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58132" w14:textId="77777777" w:rsidR="00A46DD4" w:rsidRDefault="00A46DD4" w:rsidP="00A46DD4">
      <w:pPr>
        <w:pStyle w:val="BodyText"/>
        <w:ind w:left="1031"/>
        <w:rPr>
          <w:rFonts w:ascii="Times New Roman"/>
          <w:sz w:val="20"/>
        </w:rPr>
      </w:pPr>
      <w:r>
        <w:rPr>
          <w:rFonts w:ascii="Times New Roman"/>
          <w:noProof/>
          <w:sz w:val="20"/>
          <w:lang w:bidi="ar-SA"/>
        </w:rPr>
        <mc:AlternateContent>
          <mc:Choice Requires="wpg">
            <w:drawing>
              <wp:inline distT="0" distB="0" distL="0" distR="0" wp14:anchorId="18B3F8ED" wp14:editId="4B61562B">
                <wp:extent cx="5710555" cy="544195"/>
                <wp:effectExtent l="0" t="3175" r="6985" b="0"/>
                <wp:docPr id="1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544195"/>
                          <a:chOff x="0" y="0"/>
                          <a:chExt cx="8993" cy="857"/>
                        </a:xfrm>
                      </wpg:grpSpPr>
                      <pic:pic xmlns:pic="http://schemas.openxmlformats.org/drawingml/2006/picture">
                        <pic:nvPicPr>
                          <pic:cNvPr id="11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3"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80"/>
                        <wps:cNvSpPr txBox="1">
                          <a:spLocks noChangeArrowheads="1"/>
                        </wps:cNvSpPr>
                        <wps:spPr bwMode="auto">
                          <a:xfrm>
                            <a:off x="0" y="0"/>
                            <a:ext cx="8993"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82D6" w14:textId="77777777" w:rsidR="00570220" w:rsidRDefault="00570220" w:rsidP="00A46DD4">
                              <w:pPr>
                                <w:spacing w:before="115"/>
                                <w:ind w:left="242"/>
                                <w:rPr>
                                  <w:rFonts w:ascii="Arial"/>
                                  <w:sz w:val="40"/>
                                </w:rPr>
                              </w:pPr>
                              <w:r>
                                <w:rPr>
                                  <w:rFonts w:ascii="Arial"/>
                                  <w:color w:val="0000FF"/>
                                  <w:sz w:val="40"/>
                                </w:rPr>
                                <w:t>Umatilla River Anadromous Fish Habitat Project</w:t>
                              </w:r>
                            </w:p>
                          </w:txbxContent>
                        </wps:txbx>
                        <wps:bodyPr rot="0" vert="horz" wrap="square" lIns="0" tIns="0" rIns="0" bIns="0" anchor="t" anchorCtr="0" upright="1">
                          <a:noAutofit/>
                        </wps:bodyPr>
                      </wps:wsp>
                    </wpg:wgp>
                  </a:graphicData>
                </a:graphic>
              </wp:inline>
            </w:drawing>
          </mc:Choice>
          <mc:Fallback>
            <w:pict>
              <v:group w14:anchorId="18B3F8ED" id="Group 79" o:spid="_x0000_s1026" style="width:449.65pt;height:42.85pt;mso-position-horizontal-relative:char;mso-position-vertical-relative:line" coordsize="8993,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width:899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80" o:spid="_x0000_s1028" type="#_x0000_t202" style="position:absolute;width:899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83082D6" w14:textId="77777777" w:rsidR="00570220" w:rsidRDefault="00570220" w:rsidP="00A46DD4">
                        <w:pPr>
                          <w:spacing w:before="115"/>
                          <w:ind w:left="242"/>
                          <w:rPr>
                            <w:rFonts w:ascii="Arial"/>
                            <w:sz w:val="40"/>
                          </w:rPr>
                        </w:pPr>
                        <w:r>
                          <w:rPr>
                            <w:rFonts w:ascii="Arial"/>
                            <w:color w:val="0000FF"/>
                            <w:sz w:val="40"/>
                          </w:rPr>
                          <w:t>Umatilla River Anadromous Fish Habitat Project</w:t>
                        </w:r>
                      </w:p>
                    </w:txbxContent>
                  </v:textbox>
                </v:shape>
                <w10:anchorlock/>
              </v:group>
            </w:pict>
          </mc:Fallback>
        </mc:AlternateContent>
      </w:r>
    </w:p>
    <w:p w14:paraId="2D2A40D8" w14:textId="77777777" w:rsidR="00A46DD4" w:rsidRDefault="00A46DD4" w:rsidP="00A46DD4">
      <w:pPr>
        <w:pStyle w:val="BodyText"/>
        <w:spacing w:before="10"/>
        <w:rPr>
          <w:rFonts w:ascii="Times New Roman"/>
          <w:sz w:val="13"/>
        </w:rPr>
      </w:pPr>
    </w:p>
    <w:p w14:paraId="490664AD" w14:textId="77777777" w:rsidR="00A46DD4" w:rsidRDefault="00A46DD4" w:rsidP="00A46DD4">
      <w:pPr>
        <w:spacing w:before="89" w:line="413" w:lineRule="exact"/>
        <w:ind w:left="292" w:right="275"/>
        <w:jc w:val="center"/>
        <w:rPr>
          <w:rFonts w:ascii="Arial"/>
          <w:color w:val="0000FF"/>
          <w:sz w:val="36"/>
        </w:rPr>
      </w:pPr>
      <w:r>
        <w:rPr>
          <w:rFonts w:ascii="Arial"/>
          <w:color w:val="0000FF"/>
          <w:sz w:val="36"/>
        </w:rPr>
        <w:t>202</w:t>
      </w:r>
      <w:r w:rsidR="0088574D">
        <w:rPr>
          <w:rFonts w:ascii="Arial"/>
          <w:color w:val="0000FF"/>
          <w:sz w:val="36"/>
        </w:rPr>
        <w:t>3</w:t>
      </w:r>
      <w:r>
        <w:rPr>
          <w:rFonts w:ascii="Arial"/>
          <w:color w:val="0000FF"/>
          <w:sz w:val="36"/>
        </w:rPr>
        <w:t xml:space="preserve"> Annual Report</w:t>
      </w:r>
    </w:p>
    <w:p w14:paraId="15512242" w14:textId="77777777" w:rsidR="00A46DD4" w:rsidRDefault="00A46DD4" w:rsidP="00A46DD4">
      <w:pPr>
        <w:spacing w:before="89" w:line="413" w:lineRule="exact"/>
        <w:ind w:left="292" w:right="275"/>
        <w:jc w:val="center"/>
        <w:rPr>
          <w:rFonts w:ascii="Arial"/>
          <w:sz w:val="36"/>
        </w:rPr>
      </w:pPr>
    </w:p>
    <w:p w14:paraId="649BF68C" w14:textId="0C159FA6" w:rsidR="00A46DD4" w:rsidRDefault="00A46DD4" w:rsidP="00A46DD4">
      <w:pPr>
        <w:spacing w:line="275" w:lineRule="exact"/>
        <w:ind w:left="292" w:right="270"/>
        <w:jc w:val="center"/>
        <w:rPr>
          <w:rFonts w:ascii="Arial" w:hAnsi="Arial"/>
          <w:sz w:val="24"/>
        </w:rPr>
      </w:pPr>
      <w:r w:rsidRPr="002C1E04">
        <w:rPr>
          <w:rFonts w:ascii="Arial" w:hAnsi="Arial"/>
          <w:color w:val="0000FF"/>
          <w:sz w:val="24"/>
        </w:rPr>
        <w:t>(</w:t>
      </w:r>
      <w:r w:rsidR="00AD342A">
        <w:rPr>
          <w:rFonts w:ascii="Arial" w:hAnsi="Arial"/>
          <w:color w:val="0000FF"/>
          <w:sz w:val="24"/>
        </w:rPr>
        <w:t>February</w:t>
      </w:r>
      <w:r w:rsidRPr="00927A88">
        <w:rPr>
          <w:rFonts w:ascii="Arial" w:hAnsi="Arial"/>
          <w:color w:val="0000FF"/>
          <w:sz w:val="24"/>
        </w:rPr>
        <w:t xml:space="preserve"> 1, 202</w:t>
      </w:r>
      <w:r w:rsidR="0088574D" w:rsidRPr="00927A88">
        <w:rPr>
          <w:rFonts w:ascii="Arial" w:hAnsi="Arial"/>
          <w:color w:val="0000FF"/>
          <w:sz w:val="24"/>
        </w:rPr>
        <w:t>3</w:t>
      </w:r>
      <w:r w:rsidRPr="00927A88">
        <w:rPr>
          <w:rFonts w:ascii="Arial" w:hAnsi="Arial"/>
          <w:color w:val="0000FF"/>
          <w:sz w:val="24"/>
        </w:rPr>
        <w:t xml:space="preserve"> – </w:t>
      </w:r>
      <w:r w:rsidR="0048045C" w:rsidRPr="00927A88">
        <w:rPr>
          <w:rFonts w:ascii="Arial" w:hAnsi="Arial"/>
          <w:color w:val="0000FF"/>
          <w:sz w:val="24"/>
        </w:rPr>
        <w:t>January 31, 202</w:t>
      </w:r>
      <w:r w:rsidR="0088574D" w:rsidRPr="00927A88">
        <w:rPr>
          <w:rFonts w:ascii="Arial" w:hAnsi="Arial"/>
          <w:color w:val="0000FF"/>
          <w:sz w:val="24"/>
        </w:rPr>
        <w:t>4</w:t>
      </w:r>
      <w:r w:rsidRPr="002C1E04">
        <w:rPr>
          <w:rFonts w:ascii="Arial" w:hAnsi="Arial"/>
          <w:color w:val="0000FF"/>
          <w:sz w:val="24"/>
        </w:rPr>
        <w:t>)</w:t>
      </w:r>
    </w:p>
    <w:p w14:paraId="4E4E3805" w14:textId="77777777" w:rsidR="00A46DD4" w:rsidRDefault="00A46DD4" w:rsidP="00A46DD4">
      <w:pPr>
        <w:pStyle w:val="BodyText"/>
        <w:rPr>
          <w:rFonts w:ascii="Arial"/>
          <w:sz w:val="26"/>
        </w:rPr>
      </w:pPr>
    </w:p>
    <w:p w14:paraId="29C7E585" w14:textId="77777777" w:rsidR="00A46DD4" w:rsidRPr="00067617" w:rsidRDefault="00A46DD4" w:rsidP="00905BE1">
      <w:pPr>
        <w:pStyle w:val="BodyText"/>
        <w:spacing w:before="228"/>
        <w:ind w:left="3600" w:right="3989"/>
        <w:jc w:val="center"/>
      </w:pPr>
      <w:r>
        <w:t xml:space="preserve">BPA Project Number 1987-100-01 Contract Numbers </w:t>
      </w:r>
      <w:r w:rsidRPr="00067617">
        <w:t xml:space="preserve">73982 REL </w:t>
      </w:r>
      <w:r w:rsidR="001A6140">
        <w:t>15</w:t>
      </w:r>
      <w:r w:rsidR="00E932DA">
        <w:t>0</w:t>
      </w:r>
    </w:p>
    <w:p w14:paraId="74BCE0A7" w14:textId="2DBEE809" w:rsidR="00A46DD4" w:rsidRDefault="00AD342A" w:rsidP="00905BE1">
      <w:pPr>
        <w:pStyle w:val="BodyText"/>
        <w:ind w:left="292" w:right="272"/>
        <w:jc w:val="center"/>
      </w:pPr>
      <w:r>
        <w:t>April 4, 2024</w:t>
      </w:r>
    </w:p>
    <w:p w14:paraId="0D034F7F" w14:textId="77777777" w:rsidR="00A46DD4" w:rsidRDefault="00A46DD4" w:rsidP="00A46DD4">
      <w:pPr>
        <w:pStyle w:val="BodyText"/>
      </w:pPr>
    </w:p>
    <w:p w14:paraId="530D731B" w14:textId="77777777" w:rsidR="00A46DD4" w:rsidRDefault="00A46DD4" w:rsidP="00A46DD4">
      <w:pPr>
        <w:pStyle w:val="BodyText"/>
        <w:spacing w:before="7"/>
        <w:rPr>
          <w:sz w:val="20"/>
        </w:rPr>
      </w:pPr>
    </w:p>
    <w:p w14:paraId="4605C6F3" w14:textId="77777777" w:rsidR="00A46DD4" w:rsidRDefault="00A46DD4" w:rsidP="00A46DD4">
      <w:pPr>
        <w:pStyle w:val="BodyText"/>
        <w:jc w:val="center"/>
        <w:rPr>
          <w:rFonts w:ascii="Consolas" w:hAnsi="Consolas"/>
          <w:b/>
          <w:smallCaps/>
          <w:sz w:val="32"/>
          <w:szCs w:val="32"/>
        </w:rPr>
      </w:pPr>
      <w:r w:rsidRPr="00C6611F">
        <w:rPr>
          <w:rFonts w:ascii="Consolas" w:hAnsi="Consolas"/>
          <w:b/>
          <w:smallCaps/>
          <w:sz w:val="32"/>
          <w:szCs w:val="32"/>
        </w:rPr>
        <w:t>Prepared By:</w:t>
      </w:r>
    </w:p>
    <w:p w14:paraId="66AE2095" w14:textId="77777777" w:rsidR="00A46DD4" w:rsidRPr="00C6611F" w:rsidRDefault="00A46DD4" w:rsidP="00A46DD4">
      <w:pPr>
        <w:pStyle w:val="BodyText"/>
        <w:jc w:val="center"/>
        <w:rPr>
          <w:rFonts w:ascii="Consolas" w:hAnsi="Consolas"/>
          <w:b/>
          <w:smallCaps/>
          <w:sz w:val="32"/>
          <w:szCs w:val="32"/>
        </w:rPr>
      </w:pPr>
    </w:p>
    <w:p w14:paraId="4124D8D5" w14:textId="77777777" w:rsidR="00A46DD4" w:rsidRPr="00C6611F" w:rsidRDefault="00905BE1" w:rsidP="00A46DD4">
      <w:pPr>
        <w:spacing w:line="341" w:lineRule="exact"/>
        <w:ind w:left="292" w:right="271"/>
        <w:jc w:val="center"/>
        <w:rPr>
          <w:rFonts w:ascii="Microsoft YaHei" w:eastAsia="Microsoft YaHei" w:hAnsi="Microsoft YaHei"/>
          <w:sz w:val="28"/>
          <w:szCs w:val="28"/>
        </w:rPr>
      </w:pPr>
      <w:r w:rsidRPr="00927A88">
        <w:rPr>
          <w:rFonts w:ascii="Microsoft YaHei" w:eastAsia="Microsoft YaHei" w:hAnsi="Microsoft YaHei"/>
          <w:sz w:val="28"/>
          <w:szCs w:val="28"/>
        </w:rPr>
        <w:t>Jude Love</w:t>
      </w:r>
      <w:r w:rsidR="0088574D" w:rsidRPr="00927A88">
        <w:rPr>
          <w:rFonts w:ascii="Microsoft YaHei" w:eastAsia="Microsoft YaHei" w:hAnsi="Microsoft YaHei"/>
          <w:sz w:val="28"/>
          <w:szCs w:val="28"/>
        </w:rPr>
        <w:t xml:space="preserve">, </w:t>
      </w:r>
      <w:r w:rsidR="00A46DD4" w:rsidRPr="00927A88">
        <w:rPr>
          <w:rFonts w:ascii="Microsoft YaHei" w:eastAsia="Microsoft YaHei" w:hAnsi="Microsoft YaHei"/>
          <w:sz w:val="28"/>
          <w:szCs w:val="28"/>
        </w:rPr>
        <w:t>Rebecca Schwartz</w:t>
      </w:r>
      <w:r w:rsidR="0088574D" w:rsidRPr="00927A88">
        <w:rPr>
          <w:rFonts w:ascii="Microsoft YaHei" w:eastAsia="Microsoft YaHei" w:hAnsi="Microsoft YaHei"/>
          <w:sz w:val="28"/>
          <w:szCs w:val="28"/>
        </w:rPr>
        <w:t>, &amp; Christian Gonzalez</w:t>
      </w:r>
    </w:p>
    <w:p w14:paraId="3D9F4204" w14:textId="77777777" w:rsidR="00A46DD4" w:rsidRDefault="00A46DD4" w:rsidP="00A46DD4">
      <w:pPr>
        <w:pStyle w:val="BodyText"/>
        <w:spacing w:before="11"/>
        <w:rPr>
          <w:sz w:val="21"/>
        </w:rPr>
      </w:pPr>
    </w:p>
    <w:p w14:paraId="21B456BE" w14:textId="77777777" w:rsidR="00A46DD4" w:rsidRDefault="00A46DD4" w:rsidP="00A46DD4">
      <w:pPr>
        <w:pStyle w:val="BodyText"/>
        <w:ind w:left="2916" w:right="2892" w:firstLine="1"/>
        <w:jc w:val="center"/>
      </w:pPr>
      <w:r>
        <w:t xml:space="preserve">Confederated Tribes Umatilla Indian Reservation Department Natural Resources Fish and Wildlife Programs </w:t>
      </w:r>
      <w:proofErr w:type="spellStart"/>
      <w:r>
        <w:t>Nixyáawii</w:t>
      </w:r>
      <w:proofErr w:type="spellEnd"/>
      <w:r>
        <w:t xml:space="preserve"> Governance Center</w:t>
      </w:r>
    </w:p>
    <w:p w14:paraId="1E706ED9" w14:textId="77777777" w:rsidR="00A46DD4" w:rsidRDefault="00A46DD4" w:rsidP="00A46DD4">
      <w:pPr>
        <w:pStyle w:val="BodyText"/>
        <w:spacing w:line="267" w:lineRule="exact"/>
        <w:ind w:left="292" w:right="269"/>
        <w:jc w:val="center"/>
      </w:pPr>
      <w:r>
        <w:t xml:space="preserve">46411 </w:t>
      </w:r>
      <w:proofErr w:type="spellStart"/>
      <w:r>
        <w:t>Timíne</w:t>
      </w:r>
      <w:proofErr w:type="spellEnd"/>
      <w:r>
        <w:t xml:space="preserve"> Way</w:t>
      </w:r>
    </w:p>
    <w:p w14:paraId="5A593AAB" w14:textId="77777777" w:rsidR="00A46DD4" w:rsidRDefault="00A46DD4" w:rsidP="00A46DD4">
      <w:pPr>
        <w:pStyle w:val="BodyText"/>
        <w:ind w:left="292" w:right="270"/>
        <w:jc w:val="center"/>
      </w:pPr>
      <w:r>
        <w:t>Pendleton, Oregon 97801</w:t>
      </w:r>
    </w:p>
    <w:p w14:paraId="2C2CA909" w14:textId="77777777" w:rsidR="00A46DD4" w:rsidRDefault="00A46DD4" w:rsidP="00A46DD4">
      <w:pPr>
        <w:pStyle w:val="BodyText"/>
      </w:pPr>
    </w:p>
    <w:p w14:paraId="485D7BDC" w14:textId="77777777" w:rsidR="00A46DD4" w:rsidRDefault="00A46DD4" w:rsidP="00A46DD4">
      <w:pPr>
        <w:pStyle w:val="BodyText"/>
      </w:pPr>
    </w:p>
    <w:p w14:paraId="45658C99" w14:textId="77777777" w:rsidR="00A46DD4" w:rsidRPr="00C6611F" w:rsidRDefault="00A46DD4" w:rsidP="00A46DD4">
      <w:pPr>
        <w:pStyle w:val="BodyText"/>
        <w:jc w:val="center"/>
        <w:rPr>
          <w:rFonts w:ascii="Tahoma" w:hAnsi="Tahoma" w:cs="Tahoma"/>
          <w:b/>
          <w:sz w:val="24"/>
          <w:szCs w:val="24"/>
        </w:rPr>
      </w:pPr>
      <w:r w:rsidRPr="00C6611F">
        <w:rPr>
          <w:rFonts w:ascii="Tahoma" w:hAnsi="Tahoma" w:cs="Tahoma"/>
          <w:b/>
          <w:sz w:val="24"/>
          <w:szCs w:val="24"/>
        </w:rPr>
        <w:t>Prepared for:</w:t>
      </w:r>
    </w:p>
    <w:p w14:paraId="63CFB614" w14:textId="77777777" w:rsidR="00A46DD4" w:rsidRDefault="00A46DD4" w:rsidP="00A46DD4">
      <w:pPr>
        <w:pStyle w:val="BodyText"/>
        <w:jc w:val="center"/>
      </w:pPr>
      <w:r>
        <w:t>U.S. Department of Energy Bonneville Power Administration</w:t>
      </w:r>
    </w:p>
    <w:p w14:paraId="3288F7B5" w14:textId="77777777" w:rsidR="00A46DD4" w:rsidRDefault="00A46DD4" w:rsidP="00A46DD4">
      <w:pPr>
        <w:pStyle w:val="BodyText"/>
        <w:spacing w:before="1" w:line="267" w:lineRule="exact"/>
        <w:ind w:left="292" w:right="271"/>
        <w:jc w:val="center"/>
      </w:pPr>
      <w:r>
        <w:t>Division of Fish and Wildlife</w:t>
      </w:r>
    </w:p>
    <w:p w14:paraId="4B939772" w14:textId="77777777" w:rsidR="00C42176" w:rsidRDefault="00A46DD4" w:rsidP="00C42176">
      <w:pPr>
        <w:pStyle w:val="BodyText"/>
        <w:ind w:left="4190" w:right="4147"/>
        <w:jc w:val="center"/>
      </w:pPr>
      <w:r>
        <w:t>P.O. Box 3621</w:t>
      </w:r>
    </w:p>
    <w:p w14:paraId="7825CF32" w14:textId="77777777" w:rsidR="00A46DD4" w:rsidRDefault="00C42176" w:rsidP="00C42176">
      <w:pPr>
        <w:pStyle w:val="BodyText"/>
        <w:jc w:val="center"/>
      </w:pPr>
      <w:r>
        <w:t>Portland, Oregon 97208-3621</w:t>
      </w:r>
    </w:p>
    <w:p w14:paraId="5D8AA8C0" w14:textId="77777777" w:rsidR="00C42176" w:rsidRDefault="00C42176" w:rsidP="00C42176">
      <w:pPr>
        <w:pStyle w:val="BodyText"/>
        <w:ind w:left="4191" w:right="4149" w:firstLine="705"/>
        <w:jc w:val="center"/>
      </w:pPr>
    </w:p>
    <w:p w14:paraId="2B78A3B2" w14:textId="77777777" w:rsidR="00A46DD4" w:rsidRDefault="00A46DD4" w:rsidP="00A46DD4">
      <w:pPr>
        <w:pStyle w:val="BodyText"/>
        <w:spacing w:before="12"/>
        <w:rPr>
          <w:sz w:val="21"/>
        </w:rPr>
      </w:pPr>
    </w:p>
    <w:p w14:paraId="4E2CA440" w14:textId="77777777" w:rsidR="00A46DD4" w:rsidRPr="00C6611F" w:rsidRDefault="00A46DD4" w:rsidP="007F3304">
      <w:pPr>
        <w:pStyle w:val="BodyText"/>
        <w:ind w:left="120"/>
        <w:rPr>
          <w:rFonts w:ascii="Tahoma" w:hAnsi="Tahoma" w:cs="Tahoma"/>
          <w:b/>
          <w:sz w:val="24"/>
          <w:szCs w:val="24"/>
        </w:rPr>
      </w:pPr>
      <w:r w:rsidRPr="00C6611F">
        <w:rPr>
          <w:rFonts w:ascii="Tahoma" w:hAnsi="Tahoma" w:cs="Tahoma"/>
          <w:b/>
          <w:sz w:val="24"/>
          <w:szCs w:val="24"/>
        </w:rPr>
        <w:t>Suggested Citation:</w:t>
      </w:r>
    </w:p>
    <w:p w14:paraId="21A61B1F" w14:textId="4F24A216" w:rsidR="00A46DD4" w:rsidRDefault="00F43FD8" w:rsidP="00A46DD4">
      <w:pPr>
        <w:pStyle w:val="BodyText"/>
        <w:ind w:left="120" w:right="293"/>
      </w:pPr>
      <w:r>
        <w:t>Love, Jude,</w:t>
      </w:r>
      <w:r w:rsidR="00927A88">
        <w:t xml:space="preserve"> </w:t>
      </w:r>
      <w:r>
        <w:t>Schwartz</w:t>
      </w:r>
      <w:r w:rsidR="00315069">
        <w:t>, Rebecca</w:t>
      </w:r>
      <w:r>
        <w:t>, &amp; Gonzalez, Christian. 2023</w:t>
      </w:r>
      <w:r w:rsidR="00A46DD4">
        <w:t xml:space="preserve">. The Umatilla Anadromous Fish Habitat Project: </w:t>
      </w:r>
      <w:r>
        <w:t xml:space="preserve">2023 </w:t>
      </w:r>
      <w:r w:rsidR="00A46DD4">
        <w:t>Annual Report. Confederated Tribes of the Umatilla Indian Reservation, report submitted to Bonneville Power Administration, Project No. 1987-100- 01.</w:t>
      </w:r>
    </w:p>
    <w:p w14:paraId="7C6B2F01" w14:textId="77777777" w:rsidR="00A46DD4" w:rsidRDefault="00A46DD4" w:rsidP="00A46DD4">
      <w:pPr>
        <w:pStyle w:val="BodyText"/>
      </w:pPr>
    </w:p>
    <w:p w14:paraId="36F722CA" w14:textId="77777777" w:rsidR="00A46DD4" w:rsidRDefault="00A46DD4" w:rsidP="00A46DD4">
      <w:pPr>
        <w:pStyle w:val="BodyText"/>
      </w:pPr>
    </w:p>
    <w:p w14:paraId="41FE68BD" w14:textId="77777777" w:rsidR="00A46DD4" w:rsidRDefault="00A46DD4" w:rsidP="00A46DD4">
      <w:pPr>
        <w:pStyle w:val="BodyText"/>
        <w:spacing w:before="1"/>
      </w:pPr>
    </w:p>
    <w:p w14:paraId="5804EDD4" w14:textId="77777777" w:rsidR="00A46DD4" w:rsidRDefault="00A46DD4" w:rsidP="00A46DD4">
      <w:pPr>
        <w:ind w:left="292" w:right="277"/>
        <w:jc w:val="center"/>
        <w:rPr>
          <w:rFonts w:ascii="Book Antiqua"/>
          <w:i/>
        </w:rPr>
      </w:pPr>
      <w:r>
        <w:rPr>
          <w:rFonts w:ascii="Book Antiqua"/>
          <w:i/>
        </w:rPr>
        <w:t>This report was funded by the Bonneville Power Administration (BPA), U.S. Department of Energy, as part of BPA's program to protect, mitigate, and enhance fish and wildlife affected by the development and operation of hydroelectric facilities on the Columbia River and its tributaries. The views in this report are the author's and do not necessarily represent the views of BPA.</w:t>
      </w:r>
    </w:p>
    <w:p w14:paraId="5024CFAE" w14:textId="77777777" w:rsidR="00A46DD4" w:rsidRDefault="00A46DD4" w:rsidP="00A46DD4">
      <w:pPr>
        <w:jc w:val="center"/>
        <w:rPr>
          <w:rFonts w:ascii="Book Antiqua"/>
        </w:rPr>
        <w:sectPr w:rsidR="00A46DD4" w:rsidSect="00377D9B">
          <w:footerReference w:type="first" r:id="rId10"/>
          <w:pgSz w:w="12240" w:h="15840"/>
          <w:pgMar w:top="1152" w:right="720" w:bottom="288" w:left="720" w:header="720" w:footer="720" w:gutter="0"/>
          <w:cols w:space="720"/>
        </w:sectPr>
      </w:pPr>
    </w:p>
    <w:p w14:paraId="2F40351B" w14:textId="77777777" w:rsidR="00A46DD4" w:rsidRDefault="00A46DD4" w:rsidP="00A46DD4">
      <w:pPr>
        <w:pStyle w:val="BodyText"/>
        <w:jc w:val="center"/>
        <w:rPr>
          <w:b/>
          <w:sz w:val="28"/>
          <w:szCs w:val="28"/>
        </w:rPr>
      </w:pPr>
      <w:r w:rsidRPr="00C6611F">
        <w:rPr>
          <w:b/>
          <w:sz w:val="28"/>
          <w:szCs w:val="28"/>
        </w:rPr>
        <w:lastRenderedPageBreak/>
        <w:t>ACRONYMS</w:t>
      </w:r>
    </w:p>
    <w:p w14:paraId="4D42200E" w14:textId="77777777" w:rsidR="00A46DD4" w:rsidRPr="00C6611F" w:rsidRDefault="00A46DD4" w:rsidP="00A46DD4">
      <w:pPr>
        <w:pStyle w:val="BodyText"/>
        <w:jc w:val="center"/>
        <w:rPr>
          <w:b/>
          <w:sz w:val="28"/>
          <w:szCs w:val="28"/>
        </w:rPr>
      </w:pPr>
    </w:p>
    <w:p w14:paraId="7CD48B5B" w14:textId="77777777" w:rsidR="00A46DD4" w:rsidRDefault="00A46DD4" w:rsidP="007F3304">
      <w:pPr>
        <w:pStyle w:val="BodyText"/>
        <w:tabs>
          <w:tab w:val="left" w:pos="1560"/>
        </w:tabs>
        <w:spacing w:line="267" w:lineRule="exact"/>
        <w:ind w:left="120"/>
      </w:pPr>
      <w:r>
        <w:t>BA</w:t>
      </w:r>
      <w:r>
        <w:tab/>
        <w:t>biological</w:t>
      </w:r>
      <w:r>
        <w:rPr>
          <w:spacing w:val="-3"/>
        </w:rPr>
        <w:t xml:space="preserve"> </w:t>
      </w:r>
      <w:r>
        <w:t>assessment</w:t>
      </w:r>
    </w:p>
    <w:p w14:paraId="00F30CD6" w14:textId="77777777" w:rsidR="00A46DD4" w:rsidRDefault="00A46DD4" w:rsidP="007F3304">
      <w:pPr>
        <w:pStyle w:val="BodyText"/>
        <w:tabs>
          <w:tab w:val="left" w:pos="1560"/>
        </w:tabs>
        <w:ind w:left="120"/>
      </w:pPr>
      <w:r>
        <w:t>BDSS</w:t>
      </w:r>
      <w:r>
        <w:tab/>
        <w:t>beaver dam support</w:t>
      </w:r>
      <w:r>
        <w:rPr>
          <w:spacing w:val="-7"/>
        </w:rPr>
        <w:t xml:space="preserve"> </w:t>
      </w:r>
      <w:r>
        <w:t>structure</w:t>
      </w:r>
    </w:p>
    <w:p w14:paraId="07401B14" w14:textId="77777777" w:rsidR="00A46DD4" w:rsidRDefault="00A46DD4" w:rsidP="007F3304">
      <w:pPr>
        <w:pStyle w:val="BodyText"/>
        <w:tabs>
          <w:tab w:val="left" w:pos="1560"/>
        </w:tabs>
        <w:ind w:left="120"/>
      </w:pPr>
      <w:r>
        <w:t>BIA</w:t>
      </w:r>
      <w:r>
        <w:tab/>
        <w:t>Bureau of Indian</w:t>
      </w:r>
      <w:r>
        <w:rPr>
          <w:spacing w:val="-6"/>
        </w:rPr>
        <w:t xml:space="preserve"> </w:t>
      </w:r>
      <w:r>
        <w:t>Affairs</w:t>
      </w:r>
    </w:p>
    <w:p w14:paraId="415B7D9F" w14:textId="77777777" w:rsidR="00A46DD4" w:rsidRDefault="00A46DD4" w:rsidP="007F3304">
      <w:pPr>
        <w:pStyle w:val="BodyText"/>
        <w:tabs>
          <w:tab w:val="left" w:pos="1560"/>
        </w:tabs>
        <w:ind w:left="120"/>
      </w:pPr>
      <w:r>
        <w:t>BPA</w:t>
      </w:r>
      <w:r>
        <w:tab/>
        <w:t>Bonneville Power</w:t>
      </w:r>
      <w:r>
        <w:rPr>
          <w:spacing w:val="-3"/>
        </w:rPr>
        <w:t xml:space="preserve"> </w:t>
      </w:r>
      <w:r>
        <w:t>Administration</w:t>
      </w:r>
    </w:p>
    <w:p w14:paraId="6DEF1A4F" w14:textId="77777777" w:rsidR="00A46DD4" w:rsidRDefault="00A46DD4" w:rsidP="007F3304">
      <w:pPr>
        <w:pStyle w:val="BodyText"/>
        <w:tabs>
          <w:tab w:val="left" w:pos="1560"/>
        </w:tabs>
        <w:spacing w:before="1"/>
        <w:ind w:left="120"/>
      </w:pPr>
      <w:proofErr w:type="spellStart"/>
      <w:r>
        <w:t>cfs</w:t>
      </w:r>
      <w:proofErr w:type="spellEnd"/>
      <w:r>
        <w:tab/>
        <w:t>cubic feet per</w:t>
      </w:r>
      <w:r>
        <w:rPr>
          <w:spacing w:val="-3"/>
        </w:rPr>
        <w:t xml:space="preserve"> </w:t>
      </w:r>
      <w:r>
        <w:t>second</w:t>
      </w:r>
    </w:p>
    <w:p w14:paraId="08D12D42" w14:textId="77777777" w:rsidR="00A46DD4" w:rsidRDefault="00A46DD4" w:rsidP="007F3304">
      <w:pPr>
        <w:pStyle w:val="BodyText"/>
        <w:tabs>
          <w:tab w:val="left" w:pos="1560"/>
        </w:tabs>
        <w:ind w:left="120"/>
      </w:pPr>
      <w:r>
        <w:t>COR</w:t>
      </w:r>
      <w:r>
        <w:tab/>
        <w:t xml:space="preserve">Contracting Officer Representative </w:t>
      </w:r>
    </w:p>
    <w:p w14:paraId="5BC1E776" w14:textId="77777777" w:rsidR="00A46DD4" w:rsidRDefault="00A46DD4" w:rsidP="007F3304">
      <w:pPr>
        <w:pStyle w:val="BodyText"/>
        <w:tabs>
          <w:tab w:val="left" w:pos="1560"/>
        </w:tabs>
        <w:ind w:left="120"/>
      </w:pPr>
      <w:r>
        <w:t>CREP</w:t>
      </w:r>
      <w:r>
        <w:tab/>
        <w:t>Conservation Reserve Enhancement</w:t>
      </w:r>
      <w:r w:rsidR="007F3304">
        <w:t xml:space="preserve"> </w:t>
      </w:r>
      <w:r w:rsidR="007F3304">
        <w:rPr>
          <w:spacing w:val="-16"/>
        </w:rPr>
        <w:t>P</w:t>
      </w:r>
      <w:r>
        <w:t>rogram</w:t>
      </w:r>
    </w:p>
    <w:p w14:paraId="38D97355" w14:textId="77777777" w:rsidR="007F3304" w:rsidRDefault="00A46DD4" w:rsidP="007F3304">
      <w:pPr>
        <w:pStyle w:val="BodyText"/>
        <w:tabs>
          <w:tab w:val="left" w:pos="1560"/>
        </w:tabs>
        <w:ind w:left="120"/>
      </w:pPr>
      <w:r>
        <w:t>CTUIR</w:t>
      </w:r>
      <w:r>
        <w:tab/>
        <w:t xml:space="preserve">Confederated Tribes of the Umatilla Indian </w:t>
      </w:r>
      <w:r w:rsidR="007F3304">
        <w:t>R</w:t>
      </w:r>
      <w:r>
        <w:t xml:space="preserve">eservation </w:t>
      </w:r>
    </w:p>
    <w:p w14:paraId="092A5913" w14:textId="77777777" w:rsidR="00A46DD4" w:rsidRDefault="00A46DD4" w:rsidP="007F3304">
      <w:pPr>
        <w:pStyle w:val="BodyText"/>
        <w:tabs>
          <w:tab w:val="left" w:pos="1560"/>
        </w:tabs>
        <w:ind w:left="120"/>
      </w:pPr>
      <w:r>
        <w:t>CY</w:t>
      </w:r>
      <w:r>
        <w:tab/>
        <w:t>Cubic</w:t>
      </w:r>
      <w:r>
        <w:rPr>
          <w:spacing w:val="-1"/>
        </w:rPr>
        <w:t xml:space="preserve"> </w:t>
      </w:r>
      <w:r>
        <w:t>Yards</w:t>
      </w:r>
    </w:p>
    <w:p w14:paraId="38A7F589" w14:textId="77777777" w:rsidR="00A46DD4" w:rsidRDefault="00A46DD4" w:rsidP="007F3304">
      <w:pPr>
        <w:pStyle w:val="BodyText"/>
        <w:tabs>
          <w:tab w:val="left" w:pos="1560"/>
        </w:tabs>
        <w:spacing w:line="267" w:lineRule="exact"/>
        <w:ind w:left="120"/>
      </w:pPr>
      <w:proofErr w:type="spellStart"/>
      <w:r>
        <w:t>dbh</w:t>
      </w:r>
      <w:proofErr w:type="spellEnd"/>
      <w:r>
        <w:tab/>
        <w:t>diameter at breast</w:t>
      </w:r>
      <w:r>
        <w:rPr>
          <w:spacing w:val="-7"/>
        </w:rPr>
        <w:t xml:space="preserve"> </w:t>
      </w:r>
      <w:r>
        <w:t>height</w:t>
      </w:r>
    </w:p>
    <w:p w14:paraId="1E835520" w14:textId="77777777" w:rsidR="007F3304" w:rsidRDefault="00A46DD4" w:rsidP="007F3304">
      <w:pPr>
        <w:pStyle w:val="BodyText"/>
        <w:tabs>
          <w:tab w:val="left" w:pos="1560"/>
        </w:tabs>
        <w:spacing w:before="1"/>
        <w:ind w:left="120"/>
      </w:pPr>
      <w:r>
        <w:t>EPA</w:t>
      </w:r>
      <w:r>
        <w:tab/>
        <w:t xml:space="preserve">United States Environmental Protection Agency </w:t>
      </w:r>
    </w:p>
    <w:p w14:paraId="2F6563A0" w14:textId="77777777" w:rsidR="00A46DD4" w:rsidRDefault="00A46DD4" w:rsidP="007F3304">
      <w:pPr>
        <w:pStyle w:val="BodyText"/>
        <w:tabs>
          <w:tab w:val="left" w:pos="1560"/>
        </w:tabs>
        <w:spacing w:before="1"/>
        <w:ind w:left="120"/>
      </w:pPr>
      <w:r>
        <w:t>ESA</w:t>
      </w:r>
      <w:r>
        <w:tab/>
        <w:t>Federal Endangered Species</w:t>
      </w:r>
      <w:r>
        <w:rPr>
          <w:spacing w:val="-1"/>
        </w:rPr>
        <w:t xml:space="preserve"> </w:t>
      </w:r>
      <w:r>
        <w:t>Act</w:t>
      </w:r>
    </w:p>
    <w:p w14:paraId="5FABB10A" w14:textId="77777777" w:rsidR="00A46DD4" w:rsidRDefault="00A46DD4" w:rsidP="007F3304">
      <w:pPr>
        <w:pStyle w:val="BodyText"/>
        <w:tabs>
          <w:tab w:val="left" w:pos="1560"/>
        </w:tabs>
        <w:ind w:left="120"/>
      </w:pPr>
      <w:r>
        <w:t>ft</w:t>
      </w:r>
      <w:r>
        <w:tab/>
        <w:t>foot/feet</w:t>
      </w:r>
    </w:p>
    <w:p w14:paraId="58B3A426" w14:textId="77777777" w:rsidR="00A46DD4" w:rsidRDefault="00A46DD4" w:rsidP="007F3304">
      <w:pPr>
        <w:pStyle w:val="BodyText"/>
        <w:tabs>
          <w:tab w:val="left" w:pos="1560"/>
        </w:tabs>
        <w:ind w:left="120"/>
      </w:pPr>
      <w:r>
        <w:t>FY</w:t>
      </w:r>
      <w:r>
        <w:tab/>
        <w:t>fiscal</w:t>
      </w:r>
      <w:r>
        <w:rPr>
          <w:spacing w:val="-2"/>
        </w:rPr>
        <w:t xml:space="preserve"> </w:t>
      </w:r>
      <w:r>
        <w:t>year</w:t>
      </w:r>
    </w:p>
    <w:p w14:paraId="7EAD25A2" w14:textId="77777777" w:rsidR="00A46DD4" w:rsidRDefault="00A46DD4" w:rsidP="007F3304">
      <w:pPr>
        <w:pStyle w:val="BodyText"/>
        <w:tabs>
          <w:tab w:val="left" w:pos="1560"/>
        </w:tabs>
        <w:spacing w:before="1"/>
        <w:ind w:left="120"/>
      </w:pPr>
      <w:r>
        <w:t>in</w:t>
      </w:r>
      <w:r>
        <w:tab/>
        <w:t>inch/inches</w:t>
      </w:r>
    </w:p>
    <w:p w14:paraId="5389C444" w14:textId="77777777" w:rsidR="00A46DD4" w:rsidRDefault="00A46DD4" w:rsidP="007F3304">
      <w:pPr>
        <w:pStyle w:val="BodyText"/>
        <w:tabs>
          <w:tab w:val="left" w:pos="1560"/>
        </w:tabs>
        <w:ind w:left="120"/>
      </w:pPr>
      <w:r>
        <w:t>JPA</w:t>
      </w:r>
      <w:r>
        <w:tab/>
        <w:t>Joint Permit</w:t>
      </w:r>
      <w:r>
        <w:rPr>
          <w:spacing w:val="-1"/>
        </w:rPr>
        <w:t xml:space="preserve"> </w:t>
      </w:r>
      <w:r>
        <w:t>Application</w:t>
      </w:r>
    </w:p>
    <w:p w14:paraId="673B4DD3" w14:textId="77777777" w:rsidR="00A46DD4" w:rsidRDefault="00A46DD4" w:rsidP="007F3304">
      <w:pPr>
        <w:pStyle w:val="BodyText"/>
        <w:tabs>
          <w:tab w:val="left" w:pos="1560"/>
        </w:tabs>
        <w:ind w:left="120"/>
      </w:pPr>
      <w:r>
        <w:t>km</w:t>
      </w:r>
      <w:r>
        <w:tab/>
        <w:t>kilometer/kilometers</w:t>
      </w:r>
    </w:p>
    <w:p w14:paraId="692591C9" w14:textId="77777777" w:rsidR="00A46DD4" w:rsidRDefault="00A46DD4" w:rsidP="007F3304">
      <w:pPr>
        <w:pStyle w:val="BodyText"/>
        <w:tabs>
          <w:tab w:val="left" w:pos="1560"/>
        </w:tabs>
        <w:ind w:left="120"/>
      </w:pPr>
      <w:r>
        <w:t>LWD</w:t>
      </w:r>
      <w:r>
        <w:tab/>
        <w:t>large woody debris</w:t>
      </w:r>
    </w:p>
    <w:p w14:paraId="6156A8B4" w14:textId="77777777" w:rsidR="00A46DD4" w:rsidRDefault="00A46DD4" w:rsidP="007F3304">
      <w:pPr>
        <w:pStyle w:val="BodyText"/>
        <w:tabs>
          <w:tab w:val="left" w:pos="1560"/>
        </w:tabs>
        <w:spacing w:before="1" w:line="267" w:lineRule="exact"/>
        <w:ind w:left="120"/>
      </w:pPr>
      <w:r>
        <w:t>m</w:t>
      </w:r>
      <w:r>
        <w:tab/>
        <w:t>meters</w:t>
      </w:r>
    </w:p>
    <w:p w14:paraId="5492F5AE" w14:textId="77777777" w:rsidR="00A46DD4" w:rsidRDefault="00A46DD4" w:rsidP="007F3304">
      <w:pPr>
        <w:pStyle w:val="BodyText"/>
        <w:tabs>
          <w:tab w:val="left" w:pos="1560"/>
        </w:tabs>
        <w:spacing w:line="267" w:lineRule="exact"/>
        <w:ind w:left="120"/>
      </w:pPr>
      <w:r>
        <w:t>mi</w:t>
      </w:r>
      <w:r>
        <w:tab/>
        <w:t>mile/miles</w:t>
      </w:r>
    </w:p>
    <w:p w14:paraId="24E7EA75" w14:textId="77777777" w:rsidR="00A46DD4" w:rsidRDefault="00A46DD4" w:rsidP="007F3304">
      <w:pPr>
        <w:pStyle w:val="BodyText"/>
        <w:tabs>
          <w:tab w:val="left" w:pos="1560"/>
        </w:tabs>
        <w:ind w:left="120"/>
      </w:pPr>
      <w:r>
        <w:t>MOA</w:t>
      </w:r>
      <w:r>
        <w:tab/>
        <w:t>Memorandum of</w:t>
      </w:r>
      <w:r>
        <w:rPr>
          <w:spacing w:val="-2"/>
        </w:rPr>
        <w:t xml:space="preserve"> </w:t>
      </w:r>
      <w:r>
        <w:t>Agreement</w:t>
      </w:r>
    </w:p>
    <w:p w14:paraId="701A4099" w14:textId="77777777" w:rsidR="007F3304" w:rsidRDefault="00A46DD4" w:rsidP="007F3304">
      <w:pPr>
        <w:pStyle w:val="BodyText"/>
        <w:tabs>
          <w:tab w:val="left" w:pos="1560"/>
        </w:tabs>
        <w:spacing w:before="1"/>
        <w:ind w:left="120"/>
      </w:pPr>
      <w:r>
        <w:t>NOAA</w:t>
      </w:r>
      <w:r>
        <w:tab/>
        <w:t xml:space="preserve">National Oceanic and Atmospheric Administration </w:t>
      </w:r>
    </w:p>
    <w:p w14:paraId="3A2D3354" w14:textId="77777777" w:rsidR="00A46DD4" w:rsidRDefault="00A46DD4" w:rsidP="007F3304">
      <w:pPr>
        <w:pStyle w:val="BodyText"/>
        <w:tabs>
          <w:tab w:val="left" w:pos="1560"/>
        </w:tabs>
        <w:spacing w:before="1"/>
        <w:ind w:left="120"/>
      </w:pPr>
      <w:r>
        <w:t>NMFS</w:t>
      </w:r>
      <w:r>
        <w:tab/>
        <w:t>National Marine Fisheries</w:t>
      </w:r>
      <w:r>
        <w:rPr>
          <w:spacing w:val="-2"/>
        </w:rPr>
        <w:t xml:space="preserve"> </w:t>
      </w:r>
      <w:r>
        <w:t>Service</w:t>
      </w:r>
    </w:p>
    <w:p w14:paraId="73170032" w14:textId="77777777" w:rsidR="00A46DD4" w:rsidRDefault="00A46DD4" w:rsidP="007F3304">
      <w:pPr>
        <w:pStyle w:val="BodyText"/>
        <w:tabs>
          <w:tab w:val="left" w:pos="1560"/>
        </w:tabs>
        <w:ind w:left="120"/>
      </w:pPr>
      <w:r>
        <w:t>NPPC</w:t>
      </w:r>
      <w:r>
        <w:tab/>
        <w:t>Northwest Power Planning</w:t>
      </w:r>
      <w:r>
        <w:rPr>
          <w:spacing w:val="-8"/>
        </w:rPr>
        <w:t xml:space="preserve"> </w:t>
      </w:r>
      <w:r>
        <w:t>Council</w:t>
      </w:r>
    </w:p>
    <w:p w14:paraId="546F6078" w14:textId="77777777" w:rsidR="007F3304" w:rsidRDefault="00A46DD4" w:rsidP="007F3304">
      <w:pPr>
        <w:pStyle w:val="BodyText"/>
        <w:tabs>
          <w:tab w:val="left" w:pos="1560"/>
        </w:tabs>
        <w:ind w:left="120"/>
      </w:pPr>
      <w:r>
        <w:t>NPCC</w:t>
      </w:r>
      <w:r>
        <w:tab/>
        <w:t xml:space="preserve">Northwest Power and Conservation Council </w:t>
      </w:r>
    </w:p>
    <w:p w14:paraId="4FD4C16C" w14:textId="77777777" w:rsidR="007F3304" w:rsidRDefault="00A46DD4" w:rsidP="007F3304">
      <w:pPr>
        <w:pStyle w:val="BodyText"/>
        <w:tabs>
          <w:tab w:val="left" w:pos="1560"/>
        </w:tabs>
        <w:ind w:left="120"/>
      </w:pPr>
      <w:r>
        <w:t>NRCS</w:t>
      </w:r>
      <w:r>
        <w:tab/>
        <w:t xml:space="preserve">Natural Resource Conservation Service </w:t>
      </w:r>
    </w:p>
    <w:p w14:paraId="300D204E" w14:textId="77777777" w:rsidR="00A46DD4" w:rsidRDefault="00A46DD4" w:rsidP="007F3304">
      <w:pPr>
        <w:pStyle w:val="BodyText"/>
        <w:tabs>
          <w:tab w:val="left" w:pos="1560"/>
        </w:tabs>
        <w:ind w:left="120"/>
      </w:pPr>
      <w:r>
        <w:t>ODA</w:t>
      </w:r>
      <w:r>
        <w:tab/>
        <w:t>Oregon Department of</w:t>
      </w:r>
      <w:r>
        <w:rPr>
          <w:spacing w:val="-6"/>
        </w:rPr>
        <w:t xml:space="preserve"> </w:t>
      </w:r>
      <w:r>
        <w:t>Agriculture</w:t>
      </w:r>
    </w:p>
    <w:p w14:paraId="029D2289" w14:textId="77777777" w:rsidR="007F3304" w:rsidRDefault="00A46DD4" w:rsidP="007F3304">
      <w:pPr>
        <w:pStyle w:val="BodyText"/>
        <w:tabs>
          <w:tab w:val="left" w:pos="1560"/>
        </w:tabs>
        <w:spacing w:before="1"/>
        <w:ind w:left="120"/>
      </w:pPr>
      <w:r>
        <w:t>ODEQ</w:t>
      </w:r>
      <w:r>
        <w:tab/>
        <w:t xml:space="preserve">Oregon Department of Environmental Quality </w:t>
      </w:r>
    </w:p>
    <w:p w14:paraId="61429F36" w14:textId="77777777" w:rsidR="007F3304" w:rsidRDefault="00A46DD4" w:rsidP="007F3304">
      <w:pPr>
        <w:pStyle w:val="BodyText"/>
        <w:tabs>
          <w:tab w:val="left" w:pos="1560"/>
        </w:tabs>
        <w:spacing w:before="1"/>
        <w:ind w:left="120"/>
      </w:pPr>
      <w:r>
        <w:t>ODFW</w:t>
      </w:r>
      <w:r>
        <w:tab/>
        <w:t xml:space="preserve">Oregon Department of Fish and Wildlife  </w:t>
      </w:r>
    </w:p>
    <w:p w14:paraId="53E2B25C" w14:textId="77777777" w:rsidR="00A46DD4" w:rsidRDefault="00A46DD4" w:rsidP="007F3304">
      <w:pPr>
        <w:pStyle w:val="BodyText"/>
        <w:tabs>
          <w:tab w:val="left" w:pos="1560"/>
        </w:tabs>
        <w:spacing w:before="1"/>
        <w:ind w:left="120"/>
      </w:pPr>
      <w:r>
        <w:t>ODSL</w:t>
      </w:r>
      <w:r>
        <w:tab/>
        <w:t>Oregon Department of State</w:t>
      </w:r>
      <w:r>
        <w:rPr>
          <w:spacing w:val="-5"/>
        </w:rPr>
        <w:t xml:space="preserve"> </w:t>
      </w:r>
      <w:r>
        <w:t>Lands</w:t>
      </w:r>
    </w:p>
    <w:p w14:paraId="3AE158CD" w14:textId="77777777" w:rsidR="007F3304" w:rsidRDefault="00A46DD4" w:rsidP="007F3304">
      <w:pPr>
        <w:pStyle w:val="BodyText"/>
        <w:tabs>
          <w:tab w:val="left" w:pos="1560"/>
        </w:tabs>
        <w:ind w:left="120"/>
      </w:pPr>
      <w:r>
        <w:t>OWEB</w:t>
      </w:r>
      <w:r>
        <w:tab/>
        <w:t xml:space="preserve">Oregon Watershed Enhancement Board </w:t>
      </w:r>
    </w:p>
    <w:p w14:paraId="72188118" w14:textId="77777777" w:rsidR="007F3304" w:rsidRDefault="00A46DD4" w:rsidP="007F3304">
      <w:pPr>
        <w:pStyle w:val="BodyText"/>
        <w:tabs>
          <w:tab w:val="left" w:pos="1560"/>
        </w:tabs>
        <w:ind w:left="120"/>
      </w:pPr>
      <w:r>
        <w:t>OWRD</w:t>
      </w:r>
      <w:r>
        <w:tab/>
        <w:t xml:space="preserve">Oregon Water Resources Department </w:t>
      </w:r>
    </w:p>
    <w:p w14:paraId="311D60A5" w14:textId="77777777" w:rsidR="007F3304" w:rsidRDefault="00A46DD4" w:rsidP="007F3304">
      <w:pPr>
        <w:pStyle w:val="BodyText"/>
        <w:tabs>
          <w:tab w:val="left" w:pos="1560"/>
        </w:tabs>
        <w:ind w:left="120"/>
      </w:pPr>
      <w:r>
        <w:t>PCSRF</w:t>
      </w:r>
      <w:r>
        <w:tab/>
        <w:t xml:space="preserve">Pacific Coastal Salmon Recovery Fund </w:t>
      </w:r>
    </w:p>
    <w:p w14:paraId="4F115536" w14:textId="77777777" w:rsidR="00A46DD4" w:rsidRDefault="00A46DD4" w:rsidP="007F3304">
      <w:pPr>
        <w:pStyle w:val="BodyText"/>
        <w:tabs>
          <w:tab w:val="left" w:pos="1560"/>
        </w:tabs>
        <w:ind w:left="120"/>
      </w:pPr>
      <w:r>
        <w:t>RM</w:t>
      </w:r>
      <w:r>
        <w:tab/>
        <w:t>river</w:t>
      </w:r>
      <w:r>
        <w:rPr>
          <w:spacing w:val="-2"/>
        </w:rPr>
        <w:t xml:space="preserve"> </w:t>
      </w:r>
      <w:r>
        <w:t>mile</w:t>
      </w:r>
    </w:p>
    <w:p w14:paraId="66FEC617" w14:textId="77777777" w:rsidR="00A46DD4" w:rsidRDefault="00A46DD4" w:rsidP="007F3304">
      <w:pPr>
        <w:pStyle w:val="BodyText"/>
        <w:tabs>
          <w:tab w:val="left" w:pos="1560"/>
        </w:tabs>
        <w:ind w:left="120"/>
      </w:pPr>
      <w:r>
        <w:t>SOW</w:t>
      </w:r>
      <w:r>
        <w:tab/>
        <w:t>Statement of</w:t>
      </w:r>
      <w:r>
        <w:rPr>
          <w:spacing w:val="-5"/>
        </w:rPr>
        <w:t xml:space="preserve"> </w:t>
      </w:r>
      <w:r>
        <w:t>Work</w:t>
      </w:r>
    </w:p>
    <w:p w14:paraId="57025983" w14:textId="77777777" w:rsidR="00A46DD4" w:rsidRDefault="00A46DD4" w:rsidP="007F3304">
      <w:pPr>
        <w:pStyle w:val="BodyText"/>
        <w:tabs>
          <w:tab w:val="left" w:pos="1560"/>
        </w:tabs>
        <w:ind w:left="120"/>
      </w:pPr>
      <w:r>
        <w:t>SE</w:t>
      </w:r>
      <w:r>
        <w:tab/>
        <w:t>Standard</w:t>
      </w:r>
      <w:r>
        <w:rPr>
          <w:spacing w:val="-1"/>
        </w:rPr>
        <w:t xml:space="preserve"> </w:t>
      </w:r>
      <w:r>
        <w:t>error</w:t>
      </w:r>
    </w:p>
    <w:p w14:paraId="1030EBC8" w14:textId="77777777" w:rsidR="00A46DD4" w:rsidRDefault="00A46DD4" w:rsidP="007F3304">
      <w:pPr>
        <w:pStyle w:val="BodyText"/>
        <w:tabs>
          <w:tab w:val="left" w:pos="1560"/>
        </w:tabs>
        <w:ind w:left="120"/>
      </w:pPr>
      <w:r>
        <w:t>TMDL</w:t>
      </w:r>
      <w:r>
        <w:tab/>
        <w:t>total maximum daily</w:t>
      </w:r>
      <w:r>
        <w:rPr>
          <w:spacing w:val="-3"/>
        </w:rPr>
        <w:t xml:space="preserve"> </w:t>
      </w:r>
      <w:r>
        <w:t>load</w:t>
      </w:r>
    </w:p>
    <w:p w14:paraId="3FD20E6E" w14:textId="77777777" w:rsidR="00A46DD4" w:rsidRDefault="00A94A69" w:rsidP="007F3304">
      <w:pPr>
        <w:pStyle w:val="BodyText"/>
        <w:tabs>
          <w:tab w:val="left" w:pos="1560"/>
        </w:tabs>
        <w:spacing w:before="1" w:line="267" w:lineRule="exact"/>
        <w:ind w:left="120"/>
      </w:pPr>
      <w:r>
        <w:t>UAFHP</w:t>
      </w:r>
      <w:r w:rsidR="00A46DD4">
        <w:tab/>
        <w:t>Umatilla Anadromous Fisheries Habitat</w:t>
      </w:r>
      <w:r w:rsidR="00A46DD4">
        <w:rPr>
          <w:spacing w:val="-5"/>
        </w:rPr>
        <w:t xml:space="preserve"> </w:t>
      </w:r>
      <w:r w:rsidR="00A46DD4">
        <w:t>Project</w:t>
      </w:r>
    </w:p>
    <w:p w14:paraId="78806354" w14:textId="77777777" w:rsidR="007F3304" w:rsidRDefault="00A46DD4" w:rsidP="007F3304">
      <w:pPr>
        <w:pStyle w:val="BodyText"/>
        <w:tabs>
          <w:tab w:val="left" w:pos="1560"/>
        </w:tabs>
        <w:ind w:left="120"/>
      </w:pPr>
      <w:r>
        <w:t>UBNPME</w:t>
      </w:r>
      <w:r>
        <w:tab/>
        <w:t xml:space="preserve">Umatilla Basin Natural Production Monitoring and Evaluation Project </w:t>
      </w:r>
    </w:p>
    <w:p w14:paraId="706F97C1" w14:textId="77777777" w:rsidR="00A46DD4" w:rsidRDefault="00A46DD4" w:rsidP="007F3304">
      <w:pPr>
        <w:pStyle w:val="BodyText"/>
        <w:tabs>
          <w:tab w:val="left" w:pos="1560"/>
        </w:tabs>
        <w:ind w:left="120"/>
      </w:pPr>
      <w:r>
        <w:t>UBWC</w:t>
      </w:r>
      <w:r>
        <w:tab/>
        <w:t>Umatilla Basin Watershed</w:t>
      </w:r>
      <w:r>
        <w:rPr>
          <w:spacing w:val="-6"/>
        </w:rPr>
        <w:t xml:space="preserve"> </w:t>
      </w:r>
      <w:r>
        <w:t>Council</w:t>
      </w:r>
    </w:p>
    <w:p w14:paraId="041DCC44" w14:textId="77777777" w:rsidR="00A46DD4" w:rsidRDefault="00A46DD4" w:rsidP="007F3304">
      <w:pPr>
        <w:pStyle w:val="BodyText"/>
        <w:tabs>
          <w:tab w:val="left" w:pos="1560"/>
        </w:tabs>
        <w:ind w:left="120"/>
      </w:pPr>
      <w:r>
        <w:t>USACOE</w:t>
      </w:r>
      <w:r>
        <w:tab/>
        <w:t>United States Army Corps of Engineers</w:t>
      </w:r>
    </w:p>
    <w:p w14:paraId="0631F7A4" w14:textId="77777777" w:rsidR="007F3304" w:rsidRDefault="00A46DD4" w:rsidP="007F3304">
      <w:pPr>
        <w:pStyle w:val="BodyText"/>
        <w:tabs>
          <w:tab w:val="left" w:pos="1560"/>
        </w:tabs>
        <w:ind w:left="120"/>
      </w:pPr>
      <w:r>
        <w:t>USDA-FS</w:t>
      </w:r>
      <w:r>
        <w:tab/>
        <w:t xml:space="preserve">United States Department of Agriculture Forest Service </w:t>
      </w:r>
    </w:p>
    <w:p w14:paraId="45F60520" w14:textId="77777777" w:rsidR="00A46DD4" w:rsidRDefault="00A46DD4" w:rsidP="007F3304">
      <w:pPr>
        <w:pStyle w:val="BodyText"/>
        <w:tabs>
          <w:tab w:val="left" w:pos="1560"/>
        </w:tabs>
        <w:ind w:left="120"/>
      </w:pPr>
      <w:r>
        <w:t>USFWS</w:t>
      </w:r>
      <w:r>
        <w:tab/>
        <w:t>United States Fish and Wildlife</w:t>
      </w:r>
      <w:r>
        <w:rPr>
          <w:spacing w:val="-5"/>
        </w:rPr>
        <w:t xml:space="preserve"> </w:t>
      </w:r>
      <w:r>
        <w:t>Service</w:t>
      </w:r>
    </w:p>
    <w:p w14:paraId="0A2F7F76" w14:textId="77777777" w:rsidR="00A46DD4" w:rsidRDefault="00A46DD4" w:rsidP="007F3304">
      <w:pPr>
        <w:pStyle w:val="BodyText"/>
        <w:tabs>
          <w:tab w:val="left" w:pos="1560"/>
        </w:tabs>
        <w:ind w:left="120"/>
      </w:pPr>
      <w:r>
        <w:t>USGS</w:t>
      </w:r>
      <w:r>
        <w:tab/>
        <w:t>United States Geological</w:t>
      </w:r>
      <w:r>
        <w:rPr>
          <w:spacing w:val="-2"/>
        </w:rPr>
        <w:t xml:space="preserve"> </w:t>
      </w:r>
      <w:r>
        <w:t>Survey</w:t>
      </w:r>
    </w:p>
    <w:p w14:paraId="5B397562" w14:textId="77777777" w:rsidR="00A46DD4" w:rsidRDefault="00A46DD4" w:rsidP="007F3304">
      <w:pPr>
        <w:pStyle w:val="BodyText"/>
        <w:tabs>
          <w:tab w:val="left" w:pos="1560"/>
        </w:tabs>
        <w:ind w:left="120"/>
      </w:pPr>
      <w:r>
        <w:t>UPRR</w:t>
      </w:r>
      <w:r>
        <w:tab/>
        <w:t>Union Pacific</w:t>
      </w:r>
      <w:r>
        <w:rPr>
          <w:spacing w:val="-1"/>
        </w:rPr>
        <w:t xml:space="preserve"> </w:t>
      </w:r>
      <w:r>
        <w:t>Railroad</w:t>
      </w:r>
    </w:p>
    <w:p w14:paraId="46590E30" w14:textId="77777777" w:rsidR="00A46DD4" w:rsidRDefault="00A46DD4" w:rsidP="007F3304">
      <w:pPr>
        <w:sectPr w:rsidR="00A46DD4" w:rsidSect="00377D9B">
          <w:pgSz w:w="12240" w:h="15840"/>
          <w:pgMar w:top="1152" w:right="720" w:bottom="288" w:left="720" w:header="720" w:footer="720" w:gutter="0"/>
          <w:cols w:space="720"/>
        </w:sectPr>
      </w:pPr>
    </w:p>
    <w:p w14:paraId="61821C41" w14:textId="77777777" w:rsidR="00A46DD4" w:rsidRPr="007E5C51" w:rsidRDefault="00A46DD4" w:rsidP="00A46DD4">
      <w:pPr>
        <w:pStyle w:val="BodyText"/>
        <w:jc w:val="center"/>
        <w:rPr>
          <w:b/>
          <w:sz w:val="28"/>
          <w:szCs w:val="28"/>
        </w:rPr>
      </w:pPr>
      <w:r w:rsidRPr="007E5C51">
        <w:rPr>
          <w:b/>
          <w:sz w:val="28"/>
          <w:szCs w:val="28"/>
        </w:rPr>
        <w:lastRenderedPageBreak/>
        <w:t>TABLE OF CONTENTS</w:t>
      </w:r>
    </w:p>
    <w:sdt>
      <w:sdtPr>
        <w:rPr>
          <w:rFonts w:ascii="Calibri" w:eastAsia="Calibri" w:hAnsi="Calibri" w:cs="Calibri"/>
          <w:color w:val="auto"/>
          <w:sz w:val="22"/>
          <w:szCs w:val="22"/>
          <w:lang w:bidi="en-US"/>
        </w:rPr>
        <w:id w:val="994842629"/>
        <w:docPartObj>
          <w:docPartGallery w:val="Table of Contents"/>
          <w:docPartUnique/>
        </w:docPartObj>
      </w:sdtPr>
      <w:sdtEndPr>
        <w:rPr>
          <w:b/>
          <w:bCs/>
          <w:noProof/>
        </w:rPr>
      </w:sdtEndPr>
      <w:sdtContent>
        <w:p w14:paraId="5782DB21" w14:textId="77777777" w:rsidR="00A46DD4" w:rsidRDefault="00A46DD4" w:rsidP="00A46DD4">
          <w:pPr>
            <w:pStyle w:val="TOCHeading"/>
          </w:pPr>
          <w:r>
            <w:t>Contents</w:t>
          </w:r>
        </w:p>
        <w:p w14:paraId="521D61F2" w14:textId="77777777" w:rsidR="00A97E31" w:rsidRDefault="00A46DD4">
          <w:pPr>
            <w:pStyle w:val="TOC1"/>
            <w:tabs>
              <w:tab w:val="right" w:leader="dot" w:pos="10790"/>
            </w:tabs>
            <w:rPr>
              <w:rFonts w:asciiTheme="minorHAnsi" w:eastAsiaTheme="minorEastAsia" w:hAnsiTheme="minorHAnsi" w:cstheme="minorBidi"/>
              <w:b w:val="0"/>
              <w:bCs w:val="0"/>
              <w:noProof/>
              <w:sz w:val="22"/>
              <w:szCs w:val="22"/>
              <w:lang w:bidi="ar-SA"/>
            </w:rPr>
          </w:pPr>
          <w:r>
            <w:rPr>
              <w:noProof/>
            </w:rPr>
            <w:fldChar w:fldCharType="begin"/>
          </w:r>
          <w:r>
            <w:rPr>
              <w:noProof/>
            </w:rPr>
            <w:instrText xml:space="preserve"> TOC \o "1-3" \h \z \u </w:instrText>
          </w:r>
          <w:r>
            <w:rPr>
              <w:noProof/>
            </w:rPr>
            <w:fldChar w:fldCharType="separate"/>
          </w:r>
          <w:hyperlink w:anchor="_Toc127948255" w:history="1">
            <w:r w:rsidR="00A97E31" w:rsidRPr="003F588C">
              <w:rPr>
                <w:rStyle w:val="Hyperlink"/>
                <w:noProof/>
              </w:rPr>
              <w:t>INTRODUCTION</w:t>
            </w:r>
            <w:r w:rsidR="00A97E31">
              <w:rPr>
                <w:noProof/>
                <w:webHidden/>
              </w:rPr>
              <w:tab/>
            </w:r>
            <w:r w:rsidR="00A97E31">
              <w:rPr>
                <w:noProof/>
                <w:webHidden/>
              </w:rPr>
              <w:fldChar w:fldCharType="begin"/>
            </w:r>
            <w:r w:rsidR="00A97E31">
              <w:rPr>
                <w:noProof/>
                <w:webHidden/>
              </w:rPr>
              <w:instrText xml:space="preserve"> PAGEREF _Toc127948255 \h </w:instrText>
            </w:r>
            <w:r w:rsidR="00A97E31">
              <w:rPr>
                <w:noProof/>
                <w:webHidden/>
              </w:rPr>
            </w:r>
            <w:r w:rsidR="00A97E31">
              <w:rPr>
                <w:noProof/>
                <w:webHidden/>
              </w:rPr>
              <w:fldChar w:fldCharType="separate"/>
            </w:r>
            <w:r w:rsidR="00A97E31">
              <w:rPr>
                <w:noProof/>
                <w:webHidden/>
              </w:rPr>
              <w:t>1</w:t>
            </w:r>
            <w:r w:rsidR="00A97E31">
              <w:rPr>
                <w:noProof/>
                <w:webHidden/>
              </w:rPr>
              <w:fldChar w:fldCharType="end"/>
            </w:r>
          </w:hyperlink>
        </w:p>
        <w:p w14:paraId="4C435C67"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56" w:history="1">
            <w:r w:rsidR="00A97E31" w:rsidRPr="003F588C">
              <w:rPr>
                <w:rStyle w:val="Hyperlink"/>
                <w:noProof/>
              </w:rPr>
              <w:t>Project Area</w:t>
            </w:r>
            <w:r w:rsidR="00A97E31">
              <w:rPr>
                <w:noProof/>
                <w:webHidden/>
              </w:rPr>
              <w:tab/>
            </w:r>
            <w:r w:rsidR="00A97E31">
              <w:rPr>
                <w:noProof/>
                <w:webHidden/>
              </w:rPr>
              <w:fldChar w:fldCharType="begin"/>
            </w:r>
            <w:r w:rsidR="00A97E31">
              <w:rPr>
                <w:noProof/>
                <w:webHidden/>
              </w:rPr>
              <w:instrText xml:space="preserve"> PAGEREF _Toc127948256 \h </w:instrText>
            </w:r>
            <w:r w:rsidR="00A97E31">
              <w:rPr>
                <w:noProof/>
                <w:webHidden/>
              </w:rPr>
            </w:r>
            <w:r w:rsidR="00A97E31">
              <w:rPr>
                <w:noProof/>
                <w:webHidden/>
              </w:rPr>
              <w:fldChar w:fldCharType="separate"/>
            </w:r>
            <w:r w:rsidR="00A97E31">
              <w:rPr>
                <w:noProof/>
                <w:webHidden/>
              </w:rPr>
              <w:t>4</w:t>
            </w:r>
            <w:r w:rsidR="00A97E31">
              <w:rPr>
                <w:noProof/>
                <w:webHidden/>
              </w:rPr>
              <w:fldChar w:fldCharType="end"/>
            </w:r>
          </w:hyperlink>
        </w:p>
        <w:p w14:paraId="4F3CACF0" w14:textId="77777777" w:rsidR="00A97E31" w:rsidRDefault="00F1033E">
          <w:pPr>
            <w:pStyle w:val="TOC1"/>
            <w:tabs>
              <w:tab w:val="right" w:leader="dot" w:pos="10790"/>
            </w:tabs>
            <w:rPr>
              <w:rFonts w:asciiTheme="minorHAnsi" w:eastAsiaTheme="minorEastAsia" w:hAnsiTheme="minorHAnsi" w:cstheme="minorBidi"/>
              <w:b w:val="0"/>
              <w:bCs w:val="0"/>
              <w:noProof/>
              <w:sz w:val="22"/>
              <w:szCs w:val="22"/>
              <w:lang w:bidi="ar-SA"/>
            </w:rPr>
          </w:pPr>
          <w:hyperlink w:anchor="_Toc127948257" w:history="1">
            <w:r w:rsidR="00A97E31" w:rsidRPr="003F588C">
              <w:rPr>
                <w:rStyle w:val="Hyperlink"/>
                <w:noProof/>
              </w:rPr>
              <w:t>COMPLETED WORK BY WORK ELEMENT</w:t>
            </w:r>
            <w:r w:rsidR="00A97E31">
              <w:rPr>
                <w:noProof/>
                <w:webHidden/>
              </w:rPr>
              <w:tab/>
            </w:r>
            <w:r w:rsidR="00A97E31">
              <w:rPr>
                <w:noProof/>
                <w:webHidden/>
              </w:rPr>
              <w:fldChar w:fldCharType="begin"/>
            </w:r>
            <w:r w:rsidR="00A97E31">
              <w:rPr>
                <w:noProof/>
                <w:webHidden/>
              </w:rPr>
              <w:instrText xml:space="preserve"> PAGEREF _Toc127948257 \h </w:instrText>
            </w:r>
            <w:r w:rsidR="00A97E31">
              <w:rPr>
                <w:noProof/>
                <w:webHidden/>
              </w:rPr>
            </w:r>
            <w:r w:rsidR="00A97E31">
              <w:rPr>
                <w:noProof/>
                <w:webHidden/>
              </w:rPr>
              <w:fldChar w:fldCharType="separate"/>
            </w:r>
            <w:r w:rsidR="00A97E31">
              <w:rPr>
                <w:noProof/>
                <w:webHidden/>
              </w:rPr>
              <w:t>8</w:t>
            </w:r>
            <w:r w:rsidR="00A97E31">
              <w:rPr>
                <w:noProof/>
                <w:webHidden/>
              </w:rPr>
              <w:fldChar w:fldCharType="end"/>
            </w:r>
          </w:hyperlink>
        </w:p>
        <w:p w14:paraId="65C36500"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58" w:history="1">
            <w:r w:rsidR="00A97E31" w:rsidRPr="003F588C">
              <w:rPr>
                <w:rStyle w:val="Hyperlink"/>
                <w:noProof/>
              </w:rPr>
              <w:t>Work Element A: 119. Manage and Administer Projects</w:t>
            </w:r>
            <w:r w:rsidR="00A97E31">
              <w:rPr>
                <w:noProof/>
                <w:webHidden/>
              </w:rPr>
              <w:tab/>
            </w:r>
            <w:r w:rsidR="00A97E31">
              <w:rPr>
                <w:noProof/>
                <w:webHidden/>
              </w:rPr>
              <w:fldChar w:fldCharType="begin"/>
            </w:r>
            <w:r w:rsidR="00A97E31">
              <w:rPr>
                <w:noProof/>
                <w:webHidden/>
              </w:rPr>
              <w:instrText xml:space="preserve"> PAGEREF _Toc127948258 \h </w:instrText>
            </w:r>
            <w:r w:rsidR="00A97E31">
              <w:rPr>
                <w:noProof/>
                <w:webHidden/>
              </w:rPr>
            </w:r>
            <w:r w:rsidR="00A97E31">
              <w:rPr>
                <w:noProof/>
                <w:webHidden/>
              </w:rPr>
              <w:fldChar w:fldCharType="separate"/>
            </w:r>
            <w:r w:rsidR="00A97E31">
              <w:rPr>
                <w:noProof/>
                <w:webHidden/>
              </w:rPr>
              <w:t>8</w:t>
            </w:r>
            <w:r w:rsidR="00A97E31">
              <w:rPr>
                <w:noProof/>
                <w:webHidden/>
              </w:rPr>
              <w:fldChar w:fldCharType="end"/>
            </w:r>
          </w:hyperlink>
        </w:p>
        <w:p w14:paraId="1406ADD5"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59" w:history="1">
            <w:r w:rsidR="00A97E31" w:rsidRPr="003F588C">
              <w:rPr>
                <w:rStyle w:val="Hyperlink"/>
                <w:noProof/>
              </w:rPr>
              <w:t>Work Element B: 165. Produce Environmental Compliance Documentation</w:t>
            </w:r>
            <w:r w:rsidR="00A97E31">
              <w:rPr>
                <w:noProof/>
                <w:webHidden/>
              </w:rPr>
              <w:tab/>
            </w:r>
            <w:r w:rsidR="00A97E31">
              <w:rPr>
                <w:noProof/>
                <w:webHidden/>
              </w:rPr>
              <w:fldChar w:fldCharType="begin"/>
            </w:r>
            <w:r w:rsidR="00A97E31">
              <w:rPr>
                <w:noProof/>
                <w:webHidden/>
              </w:rPr>
              <w:instrText xml:space="preserve"> PAGEREF _Toc127948259 \h </w:instrText>
            </w:r>
            <w:r w:rsidR="00A97E31">
              <w:rPr>
                <w:noProof/>
                <w:webHidden/>
              </w:rPr>
            </w:r>
            <w:r w:rsidR="00A97E31">
              <w:rPr>
                <w:noProof/>
                <w:webHidden/>
              </w:rPr>
              <w:fldChar w:fldCharType="separate"/>
            </w:r>
            <w:r w:rsidR="00A97E31">
              <w:rPr>
                <w:noProof/>
                <w:webHidden/>
              </w:rPr>
              <w:t>8</w:t>
            </w:r>
            <w:r w:rsidR="00A97E31">
              <w:rPr>
                <w:noProof/>
                <w:webHidden/>
              </w:rPr>
              <w:fldChar w:fldCharType="end"/>
            </w:r>
          </w:hyperlink>
        </w:p>
        <w:p w14:paraId="5F478F61"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0" w:history="1">
            <w:r w:rsidR="00A97E31" w:rsidRPr="003F588C">
              <w:rPr>
                <w:rStyle w:val="Hyperlink"/>
                <w:noProof/>
              </w:rPr>
              <w:t>Work Element C: 114. Identify and Select Projects</w:t>
            </w:r>
            <w:r w:rsidR="00A97E31">
              <w:rPr>
                <w:noProof/>
                <w:webHidden/>
              </w:rPr>
              <w:tab/>
            </w:r>
            <w:r w:rsidR="00A97E31">
              <w:rPr>
                <w:noProof/>
                <w:webHidden/>
              </w:rPr>
              <w:fldChar w:fldCharType="begin"/>
            </w:r>
            <w:r w:rsidR="00A97E31">
              <w:rPr>
                <w:noProof/>
                <w:webHidden/>
              </w:rPr>
              <w:instrText xml:space="preserve"> PAGEREF _Toc127948260 \h </w:instrText>
            </w:r>
            <w:r w:rsidR="00A97E31">
              <w:rPr>
                <w:noProof/>
                <w:webHidden/>
              </w:rPr>
            </w:r>
            <w:r w:rsidR="00A97E31">
              <w:rPr>
                <w:noProof/>
                <w:webHidden/>
              </w:rPr>
              <w:fldChar w:fldCharType="separate"/>
            </w:r>
            <w:r w:rsidR="00A97E31">
              <w:rPr>
                <w:noProof/>
                <w:webHidden/>
              </w:rPr>
              <w:t>9</w:t>
            </w:r>
            <w:r w:rsidR="00A97E31">
              <w:rPr>
                <w:noProof/>
                <w:webHidden/>
              </w:rPr>
              <w:fldChar w:fldCharType="end"/>
            </w:r>
          </w:hyperlink>
        </w:p>
        <w:p w14:paraId="5754759F"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1" w:history="1">
            <w:r w:rsidR="00A97E31" w:rsidRPr="003F588C">
              <w:rPr>
                <w:rStyle w:val="Hyperlink"/>
                <w:noProof/>
              </w:rPr>
              <w:t>Work Element D: 191. Watershed Coordination</w:t>
            </w:r>
            <w:r w:rsidR="00A97E31">
              <w:rPr>
                <w:noProof/>
                <w:webHidden/>
              </w:rPr>
              <w:tab/>
            </w:r>
            <w:r w:rsidR="00A97E31">
              <w:rPr>
                <w:noProof/>
                <w:webHidden/>
              </w:rPr>
              <w:fldChar w:fldCharType="begin"/>
            </w:r>
            <w:r w:rsidR="00A97E31">
              <w:rPr>
                <w:noProof/>
                <w:webHidden/>
              </w:rPr>
              <w:instrText xml:space="preserve"> PAGEREF _Toc127948261 \h </w:instrText>
            </w:r>
            <w:r w:rsidR="00A97E31">
              <w:rPr>
                <w:noProof/>
                <w:webHidden/>
              </w:rPr>
            </w:r>
            <w:r w:rsidR="00A97E31">
              <w:rPr>
                <w:noProof/>
                <w:webHidden/>
              </w:rPr>
              <w:fldChar w:fldCharType="separate"/>
            </w:r>
            <w:r w:rsidR="00A97E31">
              <w:rPr>
                <w:noProof/>
                <w:webHidden/>
              </w:rPr>
              <w:t>9</w:t>
            </w:r>
            <w:r w:rsidR="00A97E31">
              <w:rPr>
                <w:noProof/>
                <w:webHidden/>
              </w:rPr>
              <w:fldChar w:fldCharType="end"/>
            </w:r>
          </w:hyperlink>
        </w:p>
        <w:p w14:paraId="5E31387D"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2" w:history="1">
            <w:r w:rsidR="00A97E31" w:rsidRPr="003F588C">
              <w:rPr>
                <w:rStyle w:val="Hyperlink"/>
                <w:noProof/>
              </w:rPr>
              <w:t>Work Element E: 99. Outreach and Education</w:t>
            </w:r>
            <w:r w:rsidR="00A97E31">
              <w:rPr>
                <w:noProof/>
                <w:webHidden/>
              </w:rPr>
              <w:tab/>
            </w:r>
            <w:r w:rsidR="00A97E31">
              <w:rPr>
                <w:noProof/>
                <w:webHidden/>
              </w:rPr>
              <w:fldChar w:fldCharType="begin"/>
            </w:r>
            <w:r w:rsidR="00A97E31">
              <w:rPr>
                <w:noProof/>
                <w:webHidden/>
              </w:rPr>
              <w:instrText xml:space="preserve"> PAGEREF _Toc127948262 \h </w:instrText>
            </w:r>
            <w:r w:rsidR="00A97E31">
              <w:rPr>
                <w:noProof/>
                <w:webHidden/>
              </w:rPr>
            </w:r>
            <w:r w:rsidR="00A97E31">
              <w:rPr>
                <w:noProof/>
                <w:webHidden/>
              </w:rPr>
              <w:fldChar w:fldCharType="separate"/>
            </w:r>
            <w:r w:rsidR="00A97E31">
              <w:rPr>
                <w:noProof/>
                <w:webHidden/>
              </w:rPr>
              <w:t>10</w:t>
            </w:r>
            <w:r w:rsidR="00A97E31">
              <w:rPr>
                <w:noProof/>
                <w:webHidden/>
              </w:rPr>
              <w:fldChar w:fldCharType="end"/>
            </w:r>
          </w:hyperlink>
        </w:p>
        <w:p w14:paraId="21510A8C"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3" w:history="1">
            <w:r w:rsidR="00A97E31" w:rsidRPr="003F588C">
              <w:rPr>
                <w:rStyle w:val="Hyperlink"/>
                <w:noProof/>
              </w:rPr>
              <w:t>Work Element F: 122. Provide Technical Review and Recommendation</w:t>
            </w:r>
            <w:r w:rsidR="00A97E31">
              <w:rPr>
                <w:noProof/>
                <w:webHidden/>
              </w:rPr>
              <w:tab/>
            </w:r>
            <w:r w:rsidR="00A97E31">
              <w:rPr>
                <w:noProof/>
                <w:webHidden/>
              </w:rPr>
              <w:fldChar w:fldCharType="begin"/>
            </w:r>
            <w:r w:rsidR="00A97E31">
              <w:rPr>
                <w:noProof/>
                <w:webHidden/>
              </w:rPr>
              <w:instrText xml:space="preserve"> PAGEREF _Toc127948263 \h </w:instrText>
            </w:r>
            <w:r w:rsidR="00A97E31">
              <w:rPr>
                <w:noProof/>
                <w:webHidden/>
              </w:rPr>
            </w:r>
            <w:r w:rsidR="00A97E31">
              <w:rPr>
                <w:noProof/>
                <w:webHidden/>
              </w:rPr>
              <w:fldChar w:fldCharType="separate"/>
            </w:r>
            <w:r w:rsidR="00A97E31">
              <w:rPr>
                <w:noProof/>
                <w:webHidden/>
              </w:rPr>
              <w:t>11</w:t>
            </w:r>
            <w:r w:rsidR="00A97E31">
              <w:rPr>
                <w:noProof/>
                <w:webHidden/>
              </w:rPr>
              <w:fldChar w:fldCharType="end"/>
            </w:r>
          </w:hyperlink>
        </w:p>
        <w:p w14:paraId="3D0E6F5B"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4" w:history="1">
            <w:r w:rsidR="00A97E31" w:rsidRPr="003F588C">
              <w:rPr>
                <w:rStyle w:val="Hyperlink"/>
                <w:noProof/>
              </w:rPr>
              <w:t>Work Element G: 172. Conduct Pre-Acquisition Activities</w:t>
            </w:r>
            <w:r w:rsidR="00A97E31">
              <w:rPr>
                <w:noProof/>
                <w:webHidden/>
              </w:rPr>
              <w:tab/>
            </w:r>
            <w:r w:rsidR="00A97E31">
              <w:rPr>
                <w:noProof/>
                <w:webHidden/>
              </w:rPr>
              <w:fldChar w:fldCharType="begin"/>
            </w:r>
            <w:r w:rsidR="00A97E31">
              <w:rPr>
                <w:noProof/>
                <w:webHidden/>
              </w:rPr>
              <w:instrText xml:space="preserve"> PAGEREF _Toc127948264 \h </w:instrText>
            </w:r>
            <w:r w:rsidR="00A97E31">
              <w:rPr>
                <w:noProof/>
                <w:webHidden/>
              </w:rPr>
            </w:r>
            <w:r w:rsidR="00A97E31">
              <w:rPr>
                <w:noProof/>
                <w:webHidden/>
              </w:rPr>
              <w:fldChar w:fldCharType="separate"/>
            </w:r>
            <w:r w:rsidR="00A97E31">
              <w:rPr>
                <w:noProof/>
                <w:webHidden/>
              </w:rPr>
              <w:t>11</w:t>
            </w:r>
            <w:r w:rsidR="00A97E31">
              <w:rPr>
                <w:noProof/>
                <w:webHidden/>
              </w:rPr>
              <w:fldChar w:fldCharType="end"/>
            </w:r>
          </w:hyperlink>
        </w:p>
        <w:p w14:paraId="6DD2CF5F"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5" w:history="1">
            <w:r w:rsidR="00A97E31" w:rsidRPr="003F588C">
              <w:rPr>
                <w:rStyle w:val="Hyperlink"/>
                <w:noProof/>
              </w:rPr>
              <w:t>Work Element H: 186. Operate and Maintain Habitat/Passage/Structure</w:t>
            </w:r>
            <w:r w:rsidR="00A97E31">
              <w:rPr>
                <w:noProof/>
                <w:webHidden/>
              </w:rPr>
              <w:tab/>
            </w:r>
            <w:r w:rsidR="00A97E31">
              <w:rPr>
                <w:noProof/>
                <w:webHidden/>
              </w:rPr>
              <w:fldChar w:fldCharType="begin"/>
            </w:r>
            <w:r w:rsidR="00A97E31">
              <w:rPr>
                <w:noProof/>
                <w:webHidden/>
              </w:rPr>
              <w:instrText xml:space="preserve"> PAGEREF _Toc127948265 \h </w:instrText>
            </w:r>
            <w:r w:rsidR="00A97E31">
              <w:rPr>
                <w:noProof/>
                <w:webHidden/>
              </w:rPr>
            </w:r>
            <w:r w:rsidR="00A97E31">
              <w:rPr>
                <w:noProof/>
                <w:webHidden/>
              </w:rPr>
              <w:fldChar w:fldCharType="separate"/>
            </w:r>
            <w:r w:rsidR="00A97E31">
              <w:rPr>
                <w:noProof/>
                <w:webHidden/>
              </w:rPr>
              <w:t>12</w:t>
            </w:r>
            <w:r w:rsidR="00A97E31">
              <w:rPr>
                <w:noProof/>
                <w:webHidden/>
              </w:rPr>
              <w:fldChar w:fldCharType="end"/>
            </w:r>
          </w:hyperlink>
        </w:p>
        <w:p w14:paraId="4B6A5D22"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6" w:history="1">
            <w:r w:rsidR="00A97E31" w:rsidRPr="003F588C">
              <w:rPr>
                <w:rStyle w:val="Hyperlink"/>
                <w:noProof/>
              </w:rPr>
              <w:t>Work Element I: 186. Operate and Maintain Habitat/Passage/Structure</w:t>
            </w:r>
            <w:r w:rsidR="00A97E31">
              <w:rPr>
                <w:noProof/>
                <w:webHidden/>
              </w:rPr>
              <w:tab/>
            </w:r>
            <w:r w:rsidR="00A97E31">
              <w:rPr>
                <w:noProof/>
                <w:webHidden/>
              </w:rPr>
              <w:fldChar w:fldCharType="begin"/>
            </w:r>
            <w:r w:rsidR="00A97E31">
              <w:rPr>
                <w:noProof/>
                <w:webHidden/>
              </w:rPr>
              <w:instrText xml:space="preserve"> PAGEREF _Toc127948266 \h </w:instrText>
            </w:r>
            <w:r w:rsidR="00A97E31">
              <w:rPr>
                <w:noProof/>
                <w:webHidden/>
              </w:rPr>
            </w:r>
            <w:r w:rsidR="00A97E31">
              <w:rPr>
                <w:noProof/>
                <w:webHidden/>
              </w:rPr>
              <w:fldChar w:fldCharType="separate"/>
            </w:r>
            <w:r w:rsidR="00A97E31">
              <w:rPr>
                <w:noProof/>
                <w:webHidden/>
              </w:rPr>
              <w:t>12</w:t>
            </w:r>
            <w:r w:rsidR="00A97E31">
              <w:rPr>
                <w:noProof/>
                <w:webHidden/>
              </w:rPr>
              <w:fldChar w:fldCharType="end"/>
            </w:r>
          </w:hyperlink>
        </w:p>
        <w:p w14:paraId="4A83B14D"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7" w:history="1">
            <w:r w:rsidR="00A97E31" w:rsidRPr="003F588C">
              <w:rPr>
                <w:rStyle w:val="Hyperlink"/>
                <w:noProof/>
              </w:rPr>
              <w:t>Work Element J: 198. Maintain Vegetation</w:t>
            </w:r>
            <w:r w:rsidR="00A97E31">
              <w:rPr>
                <w:noProof/>
                <w:webHidden/>
              </w:rPr>
              <w:tab/>
            </w:r>
            <w:r w:rsidR="00A97E31">
              <w:rPr>
                <w:noProof/>
                <w:webHidden/>
              </w:rPr>
              <w:fldChar w:fldCharType="begin"/>
            </w:r>
            <w:r w:rsidR="00A97E31">
              <w:rPr>
                <w:noProof/>
                <w:webHidden/>
              </w:rPr>
              <w:instrText xml:space="preserve"> PAGEREF _Toc127948267 \h </w:instrText>
            </w:r>
            <w:r w:rsidR="00A97E31">
              <w:rPr>
                <w:noProof/>
                <w:webHidden/>
              </w:rPr>
            </w:r>
            <w:r w:rsidR="00A97E31">
              <w:rPr>
                <w:noProof/>
                <w:webHidden/>
              </w:rPr>
              <w:fldChar w:fldCharType="separate"/>
            </w:r>
            <w:r w:rsidR="00A97E31">
              <w:rPr>
                <w:noProof/>
                <w:webHidden/>
              </w:rPr>
              <w:t>13</w:t>
            </w:r>
            <w:r w:rsidR="00A97E31">
              <w:rPr>
                <w:noProof/>
                <w:webHidden/>
              </w:rPr>
              <w:fldChar w:fldCharType="end"/>
            </w:r>
          </w:hyperlink>
        </w:p>
        <w:p w14:paraId="3935A98B"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8" w:history="1">
            <w:r w:rsidR="00A97E31" w:rsidRPr="003F588C">
              <w:rPr>
                <w:rStyle w:val="Hyperlink"/>
                <w:noProof/>
              </w:rPr>
              <w:t>Work Element K: 47. Plant Vegetation</w:t>
            </w:r>
            <w:r w:rsidR="00A97E31">
              <w:rPr>
                <w:noProof/>
                <w:webHidden/>
              </w:rPr>
              <w:tab/>
            </w:r>
            <w:r w:rsidR="00A97E31">
              <w:rPr>
                <w:noProof/>
                <w:webHidden/>
              </w:rPr>
              <w:fldChar w:fldCharType="begin"/>
            </w:r>
            <w:r w:rsidR="00A97E31">
              <w:rPr>
                <w:noProof/>
                <w:webHidden/>
              </w:rPr>
              <w:instrText xml:space="preserve"> PAGEREF _Toc127948268 \h </w:instrText>
            </w:r>
            <w:r w:rsidR="00A97E31">
              <w:rPr>
                <w:noProof/>
                <w:webHidden/>
              </w:rPr>
            </w:r>
            <w:r w:rsidR="00A97E31">
              <w:rPr>
                <w:noProof/>
                <w:webHidden/>
              </w:rPr>
              <w:fldChar w:fldCharType="separate"/>
            </w:r>
            <w:r w:rsidR="00A97E31">
              <w:rPr>
                <w:noProof/>
                <w:webHidden/>
              </w:rPr>
              <w:t>14</w:t>
            </w:r>
            <w:r w:rsidR="00A97E31">
              <w:rPr>
                <w:noProof/>
                <w:webHidden/>
              </w:rPr>
              <w:fldChar w:fldCharType="end"/>
            </w:r>
          </w:hyperlink>
        </w:p>
        <w:p w14:paraId="5AB619C7"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69" w:history="1">
            <w:r w:rsidR="00A97E31" w:rsidRPr="003F588C">
              <w:rPr>
                <w:rStyle w:val="Hyperlink"/>
                <w:noProof/>
              </w:rPr>
              <w:t>Work Element L:</w:t>
            </w:r>
            <w:r w:rsidR="00A97E31" w:rsidRPr="00A97E31">
              <w:t xml:space="preserve"> </w:t>
            </w:r>
            <w:r w:rsidR="00A97E31" w:rsidRPr="00A97E31">
              <w:rPr>
                <w:rStyle w:val="Hyperlink"/>
                <w:noProof/>
              </w:rPr>
              <w:t>115. Produce Inventory or Assessment</w:t>
            </w:r>
            <w:r w:rsidR="00A97E31">
              <w:rPr>
                <w:noProof/>
                <w:webHidden/>
              </w:rPr>
              <w:tab/>
            </w:r>
            <w:r w:rsidR="00A97E31">
              <w:rPr>
                <w:noProof/>
                <w:webHidden/>
              </w:rPr>
              <w:fldChar w:fldCharType="begin"/>
            </w:r>
            <w:r w:rsidR="00A97E31">
              <w:rPr>
                <w:noProof/>
                <w:webHidden/>
              </w:rPr>
              <w:instrText xml:space="preserve"> PAGEREF _Toc127948269 \h </w:instrText>
            </w:r>
            <w:r w:rsidR="00A97E31">
              <w:rPr>
                <w:noProof/>
                <w:webHidden/>
              </w:rPr>
            </w:r>
            <w:r w:rsidR="00A97E31">
              <w:rPr>
                <w:noProof/>
                <w:webHidden/>
              </w:rPr>
              <w:fldChar w:fldCharType="separate"/>
            </w:r>
            <w:r w:rsidR="00A97E31">
              <w:rPr>
                <w:noProof/>
                <w:webHidden/>
              </w:rPr>
              <w:t>15</w:t>
            </w:r>
            <w:r w:rsidR="00A97E31">
              <w:rPr>
                <w:noProof/>
                <w:webHidden/>
              </w:rPr>
              <w:fldChar w:fldCharType="end"/>
            </w:r>
          </w:hyperlink>
        </w:p>
        <w:p w14:paraId="1707D0CB"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71" w:history="1">
            <w:r w:rsidR="00A97E31" w:rsidRPr="003F588C">
              <w:rPr>
                <w:rStyle w:val="Hyperlink"/>
                <w:noProof/>
              </w:rPr>
              <w:t>Work Element M: 175. Produce Design and/or</w:t>
            </w:r>
            <w:r w:rsidR="00A97E31" w:rsidRPr="003F588C">
              <w:rPr>
                <w:rStyle w:val="Hyperlink"/>
                <w:noProof/>
                <w:spacing w:val="-15"/>
              </w:rPr>
              <w:t xml:space="preserve"> </w:t>
            </w:r>
            <w:r w:rsidR="00A97E31" w:rsidRPr="003F588C">
              <w:rPr>
                <w:rStyle w:val="Hyperlink"/>
                <w:noProof/>
              </w:rPr>
              <w:t>Specifications</w:t>
            </w:r>
            <w:r w:rsidR="00A97E31">
              <w:rPr>
                <w:noProof/>
                <w:webHidden/>
              </w:rPr>
              <w:tab/>
            </w:r>
            <w:r w:rsidR="00A97E31">
              <w:rPr>
                <w:noProof/>
                <w:webHidden/>
              </w:rPr>
              <w:fldChar w:fldCharType="begin"/>
            </w:r>
            <w:r w:rsidR="00A97E31">
              <w:rPr>
                <w:noProof/>
                <w:webHidden/>
              </w:rPr>
              <w:instrText xml:space="preserve"> PAGEREF _Toc127948271 \h </w:instrText>
            </w:r>
            <w:r w:rsidR="00A97E31">
              <w:rPr>
                <w:noProof/>
                <w:webHidden/>
              </w:rPr>
            </w:r>
            <w:r w:rsidR="00A97E31">
              <w:rPr>
                <w:noProof/>
                <w:webHidden/>
              </w:rPr>
              <w:fldChar w:fldCharType="separate"/>
            </w:r>
            <w:r w:rsidR="00A97E31">
              <w:rPr>
                <w:noProof/>
                <w:webHidden/>
              </w:rPr>
              <w:t>15</w:t>
            </w:r>
            <w:r w:rsidR="00A97E31">
              <w:rPr>
                <w:noProof/>
                <w:webHidden/>
              </w:rPr>
              <w:fldChar w:fldCharType="end"/>
            </w:r>
          </w:hyperlink>
        </w:p>
        <w:p w14:paraId="21E1CBFF"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72" w:history="1">
            <w:r w:rsidR="00A97E31" w:rsidRPr="003F588C">
              <w:rPr>
                <w:rStyle w:val="Hyperlink"/>
                <w:noProof/>
              </w:rPr>
              <w:t>Work Element N: 175. Produce Design and/or</w:t>
            </w:r>
            <w:r w:rsidR="00A97E31" w:rsidRPr="003F588C">
              <w:rPr>
                <w:rStyle w:val="Hyperlink"/>
                <w:noProof/>
                <w:spacing w:val="-15"/>
              </w:rPr>
              <w:t xml:space="preserve"> </w:t>
            </w:r>
            <w:r w:rsidR="00A97E31" w:rsidRPr="003F588C">
              <w:rPr>
                <w:rStyle w:val="Hyperlink"/>
                <w:noProof/>
              </w:rPr>
              <w:t>Specifications</w:t>
            </w:r>
            <w:r w:rsidR="00A97E31">
              <w:rPr>
                <w:noProof/>
                <w:webHidden/>
              </w:rPr>
              <w:tab/>
            </w:r>
            <w:r w:rsidR="00A97E31">
              <w:rPr>
                <w:noProof/>
                <w:webHidden/>
              </w:rPr>
              <w:fldChar w:fldCharType="begin"/>
            </w:r>
            <w:r w:rsidR="00A97E31">
              <w:rPr>
                <w:noProof/>
                <w:webHidden/>
              </w:rPr>
              <w:instrText xml:space="preserve"> PAGEREF _Toc127948272 \h </w:instrText>
            </w:r>
            <w:r w:rsidR="00A97E31">
              <w:rPr>
                <w:noProof/>
                <w:webHidden/>
              </w:rPr>
            </w:r>
            <w:r w:rsidR="00A97E31">
              <w:rPr>
                <w:noProof/>
                <w:webHidden/>
              </w:rPr>
              <w:fldChar w:fldCharType="separate"/>
            </w:r>
            <w:r w:rsidR="00A97E31">
              <w:rPr>
                <w:noProof/>
                <w:webHidden/>
              </w:rPr>
              <w:t>15</w:t>
            </w:r>
            <w:r w:rsidR="00A97E31">
              <w:rPr>
                <w:noProof/>
                <w:webHidden/>
              </w:rPr>
              <w:fldChar w:fldCharType="end"/>
            </w:r>
          </w:hyperlink>
        </w:p>
        <w:p w14:paraId="6E5BBDB7"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73" w:history="1">
            <w:r w:rsidR="00A97E31" w:rsidRPr="003F588C">
              <w:rPr>
                <w:rStyle w:val="Hyperlink"/>
                <w:noProof/>
              </w:rPr>
              <w:t>Work Element O: Work Element T: 175. Produce Design and/or</w:t>
            </w:r>
            <w:r w:rsidR="00A97E31" w:rsidRPr="003F588C">
              <w:rPr>
                <w:rStyle w:val="Hyperlink"/>
                <w:noProof/>
                <w:spacing w:val="-15"/>
              </w:rPr>
              <w:t xml:space="preserve"> </w:t>
            </w:r>
            <w:r w:rsidR="00A97E31" w:rsidRPr="003F588C">
              <w:rPr>
                <w:rStyle w:val="Hyperlink"/>
                <w:noProof/>
              </w:rPr>
              <w:t>Specifications</w:t>
            </w:r>
            <w:r w:rsidR="00A97E31">
              <w:rPr>
                <w:noProof/>
                <w:webHidden/>
              </w:rPr>
              <w:tab/>
            </w:r>
            <w:r w:rsidR="00A97E31">
              <w:rPr>
                <w:noProof/>
                <w:webHidden/>
              </w:rPr>
              <w:fldChar w:fldCharType="begin"/>
            </w:r>
            <w:r w:rsidR="00A97E31">
              <w:rPr>
                <w:noProof/>
                <w:webHidden/>
              </w:rPr>
              <w:instrText xml:space="preserve"> PAGEREF _Toc127948273 \h </w:instrText>
            </w:r>
            <w:r w:rsidR="00A97E31">
              <w:rPr>
                <w:noProof/>
                <w:webHidden/>
              </w:rPr>
            </w:r>
            <w:r w:rsidR="00A97E31">
              <w:rPr>
                <w:noProof/>
                <w:webHidden/>
              </w:rPr>
              <w:fldChar w:fldCharType="separate"/>
            </w:r>
            <w:r w:rsidR="00A97E31">
              <w:rPr>
                <w:noProof/>
                <w:webHidden/>
              </w:rPr>
              <w:t>15</w:t>
            </w:r>
            <w:r w:rsidR="00A97E31">
              <w:rPr>
                <w:noProof/>
                <w:webHidden/>
              </w:rPr>
              <w:fldChar w:fldCharType="end"/>
            </w:r>
          </w:hyperlink>
        </w:p>
        <w:p w14:paraId="508A0BA4"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74" w:history="1">
            <w:r w:rsidR="00A97E31" w:rsidRPr="003F588C">
              <w:rPr>
                <w:rStyle w:val="Hyperlink"/>
                <w:noProof/>
              </w:rPr>
              <w:t>Work Element P: 175. Produce Design and/or Specifications</w:t>
            </w:r>
            <w:r w:rsidR="00A97E31">
              <w:rPr>
                <w:noProof/>
                <w:webHidden/>
              </w:rPr>
              <w:tab/>
            </w:r>
            <w:r w:rsidR="00A97E31">
              <w:rPr>
                <w:noProof/>
                <w:webHidden/>
              </w:rPr>
              <w:fldChar w:fldCharType="begin"/>
            </w:r>
            <w:r w:rsidR="00A97E31">
              <w:rPr>
                <w:noProof/>
                <w:webHidden/>
              </w:rPr>
              <w:instrText xml:space="preserve"> PAGEREF _Toc127948274 \h </w:instrText>
            </w:r>
            <w:r w:rsidR="00A97E31">
              <w:rPr>
                <w:noProof/>
                <w:webHidden/>
              </w:rPr>
            </w:r>
            <w:r w:rsidR="00A97E31">
              <w:rPr>
                <w:noProof/>
                <w:webHidden/>
              </w:rPr>
              <w:fldChar w:fldCharType="separate"/>
            </w:r>
            <w:r w:rsidR="00A97E31">
              <w:rPr>
                <w:noProof/>
                <w:webHidden/>
              </w:rPr>
              <w:t>16</w:t>
            </w:r>
            <w:r w:rsidR="00A97E31">
              <w:rPr>
                <w:noProof/>
                <w:webHidden/>
              </w:rPr>
              <w:fldChar w:fldCharType="end"/>
            </w:r>
          </w:hyperlink>
        </w:p>
        <w:p w14:paraId="5AED7DA6"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75" w:history="1">
            <w:r w:rsidR="00A97E31" w:rsidRPr="003F588C">
              <w:rPr>
                <w:rStyle w:val="Hyperlink"/>
                <w:noProof/>
              </w:rPr>
              <w:t>Work Element Q: 132. Produce (Annual) Progress Report</w:t>
            </w:r>
            <w:r w:rsidR="00A97E31">
              <w:rPr>
                <w:noProof/>
                <w:webHidden/>
              </w:rPr>
              <w:tab/>
            </w:r>
            <w:r w:rsidR="00A97E31">
              <w:rPr>
                <w:noProof/>
                <w:webHidden/>
              </w:rPr>
              <w:fldChar w:fldCharType="begin"/>
            </w:r>
            <w:r w:rsidR="00A97E31">
              <w:rPr>
                <w:noProof/>
                <w:webHidden/>
              </w:rPr>
              <w:instrText xml:space="preserve"> PAGEREF _Toc127948275 \h </w:instrText>
            </w:r>
            <w:r w:rsidR="00A97E31">
              <w:rPr>
                <w:noProof/>
                <w:webHidden/>
              </w:rPr>
            </w:r>
            <w:r w:rsidR="00A97E31">
              <w:rPr>
                <w:noProof/>
                <w:webHidden/>
              </w:rPr>
              <w:fldChar w:fldCharType="separate"/>
            </w:r>
            <w:r w:rsidR="00A97E31">
              <w:rPr>
                <w:noProof/>
                <w:webHidden/>
              </w:rPr>
              <w:t>16</w:t>
            </w:r>
            <w:r w:rsidR="00A97E31">
              <w:rPr>
                <w:noProof/>
                <w:webHidden/>
              </w:rPr>
              <w:fldChar w:fldCharType="end"/>
            </w:r>
          </w:hyperlink>
        </w:p>
        <w:p w14:paraId="63FA38CC"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76" w:history="1">
            <w:r w:rsidR="00A97E31" w:rsidRPr="003F588C">
              <w:rPr>
                <w:rStyle w:val="Hyperlink"/>
                <w:noProof/>
              </w:rPr>
              <w:t>Work Element R: 185. Produce Pisces Status Report</w:t>
            </w:r>
            <w:r w:rsidR="00A97E31">
              <w:rPr>
                <w:noProof/>
                <w:webHidden/>
              </w:rPr>
              <w:tab/>
            </w:r>
            <w:r w:rsidR="00A97E31">
              <w:rPr>
                <w:noProof/>
                <w:webHidden/>
              </w:rPr>
              <w:fldChar w:fldCharType="begin"/>
            </w:r>
            <w:r w:rsidR="00A97E31">
              <w:rPr>
                <w:noProof/>
                <w:webHidden/>
              </w:rPr>
              <w:instrText xml:space="preserve"> PAGEREF _Toc127948276 \h </w:instrText>
            </w:r>
            <w:r w:rsidR="00A97E31">
              <w:rPr>
                <w:noProof/>
                <w:webHidden/>
              </w:rPr>
            </w:r>
            <w:r w:rsidR="00A97E31">
              <w:rPr>
                <w:noProof/>
                <w:webHidden/>
              </w:rPr>
              <w:fldChar w:fldCharType="separate"/>
            </w:r>
            <w:r w:rsidR="00A97E31">
              <w:rPr>
                <w:noProof/>
                <w:webHidden/>
              </w:rPr>
              <w:t>16</w:t>
            </w:r>
            <w:r w:rsidR="00A97E31">
              <w:rPr>
                <w:noProof/>
                <w:webHidden/>
              </w:rPr>
              <w:fldChar w:fldCharType="end"/>
            </w:r>
          </w:hyperlink>
        </w:p>
        <w:p w14:paraId="1161CEBE" w14:textId="77777777" w:rsidR="00A97E31" w:rsidRDefault="00F1033E">
          <w:pPr>
            <w:pStyle w:val="TOC2"/>
            <w:tabs>
              <w:tab w:val="right" w:leader="dot" w:pos="10790"/>
            </w:tabs>
            <w:rPr>
              <w:rFonts w:asciiTheme="minorHAnsi" w:eastAsiaTheme="minorEastAsia" w:hAnsiTheme="minorHAnsi" w:cstheme="minorBidi"/>
              <w:noProof/>
              <w:sz w:val="22"/>
              <w:szCs w:val="22"/>
              <w:lang w:bidi="ar-SA"/>
            </w:rPr>
          </w:pPr>
          <w:hyperlink w:anchor="_Toc127948277" w:history="1">
            <w:r w:rsidR="00A97E31" w:rsidRPr="003F588C">
              <w:rPr>
                <w:rStyle w:val="Hyperlink"/>
                <w:noProof/>
              </w:rPr>
              <w:t>Discussion</w:t>
            </w:r>
            <w:r w:rsidR="00A97E31">
              <w:rPr>
                <w:noProof/>
                <w:webHidden/>
              </w:rPr>
              <w:tab/>
            </w:r>
            <w:r w:rsidR="00A97E31">
              <w:rPr>
                <w:noProof/>
                <w:webHidden/>
              </w:rPr>
              <w:fldChar w:fldCharType="begin"/>
            </w:r>
            <w:r w:rsidR="00A97E31">
              <w:rPr>
                <w:noProof/>
                <w:webHidden/>
              </w:rPr>
              <w:instrText xml:space="preserve"> PAGEREF _Toc127948277 \h </w:instrText>
            </w:r>
            <w:r w:rsidR="00A97E31">
              <w:rPr>
                <w:noProof/>
                <w:webHidden/>
              </w:rPr>
            </w:r>
            <w:r w:rsidR="00A97E31">
              <w:rPr>
                <w:noProof/>
                <w:webHidden/>
              </w:rPr>
              <w:fldChar w:fldCharType="separate"/>
            </w:r>
            <w:r w:rsidR="00A97E31">
              <w:rPr>
                <w:noProof/>
                <w:webHidden/>
              </w:rPr>
              <w:t>17</w:t>
            </w:r>
            <w:r w:rsidR="00A97E31">
              <w:rPr>
                <w:noProof/>
                <w:webHidden/>
              </w:rPr>
              <w:fldChar w:fldCharType="end"/>
            </w:r>
          </w:hyperlink>
        </w:p>
        <w:p w14:paraId="70450053" w14:textId="77777777" w:rsidR="00A97E31" w:rsidRDefault="00F1033E">
          <w:pPr>
            <w:pStyle w:val="TOC1"/>
            <w:tabs>
              <w:tab w:val="right" w:leader="dot" w:pos="10790"/>
            </w:tabs>
            <w:rPr>
              <w:rFonts w:asciiTheme="minorHAnsi" w:eastAsiaTheme="minorEastAsia" w:hAnsiTheme="minorHAnsi" w:cstheme="minorBidi"/>
              <w:b w:val="0"/>
              <w:bCs w:val="0"/>
              <w:noProof/>
              <w:sz w:val="22"/>
              <w:szCs w:val="22"/>
              <w:lang w:bidi="ar-SA"/>
            </w:rPr>
          </w:pPr>
          <w:hyperlink w:anchor="_Toc127948278" w:history="1">
            <w:r w:rsidR="00A97E31" w:rsidRPr="003F588C">
              <w:rPr>
                <w:rStyle w:val="Hyperlink"/>
                <w:noProof/>
              </w:rPr>
              <w:t>OBSTACLES AND LESSONS LEARNED</w:t>
            </w:r>
            <w:r w:rsidR="00A97E31">
              <w:rPr>
                <w:noProof/>
                <w:webHidden/>
              </w:rPr>
              <w:tab/>
            </w:r>
            <w:r w:rsidR="00A97E31">
              <w:rPr>
                <w:noProof/>
                <w:webHidden/>
              </w:rPr>
              <w:fldChar w:fldCharType="begin"/>
            </w:r>
            <w:r w:rsidR="00A97E31">
              <w:rPr>
                <w:noProof/>
                <w:webHidden/>
              </w:rPr>
              <w:instrText xml:space="preserve"> PAGEREF _Toc127948278 \h </w:instrText>
            </w:r>
            <w:r w:rsidR="00A97E31">
              <w:rPr>
                <w:noProof/>
                <w:webHidden/>
              </w:rPr>
            </w:r>
            <w:r w:rsidR="00A97E31">
              <w:rPr>
                <w:noProof/>
                <w:webHidden/>
              </w:rPr>
              <w:fldChar w:fldCharType="separate"/>
            </w:r>
            <w:r w:rsidR="00A97E31">
              <w:rPr>
                <w:noProof/>
                <w:webHidden/>
              </w:rPr>
              <w:t>17</w:t>
            </w:r>
            <w:r w:rsidR="00A97E31">
              <w:rPr>
                <w:noProof/>
                <w:webHidden/>
              </w:rPr>
              <w:fldChar w:fldCharType="end"/>
            </w:r>
          </w:hyperlink>
        </w:p>
        <w:p w14:paraId="222A5DED" w14:textId="77777777" w:rsidR="00A97E31" w:rsidRDefault="00F1033E">
          <w:pPr>
            <w:pStyle w:val="TOC1"/>
            <w:tabs>
              <w:tab w:val="right" w:leader="dot" w:pos="10790"/>
            </w:tabs>
            <w:rPr>
              <w:rFonts w:asciiTheme="minorHAnsi" w:eastAsiaTheme="minorEastAsia" w:hAnsiTheme="minorHAnsi" w:cstheme="minorBidi"/>
              <w:b w:val="0"/>
              <w:bCs w:val="0"/>
              <w:noProof/>
              <w:sz w:val="22"/>
              <w:szCs w:val="22"/>
              <w:lang w:bidi="ar-SA"/>
            </w:rPr>
          </w:pPr>
          <w:hyperlink w:anchor="_Toc127948279" w:history="1">
            <w:r w:rsidR="00A97E31" w:rsidRPr="003F588C">
              <w:rPr>
                <w:rStyle w:val="Hyperlink"/>
                <w:noProof/>
              </w:rPr>
              <w:t>ADAPTIVE MANAGEMENT</w:t>
            </w:r>
            <w:r w:rsidR="00A97E31">
              <w:rPr>
                <w:noProof/>
                <w:webHidden/>
              </w:rPr>
              <w:tab/>
            </w:r>
            <w:r w:rsidR="00A97E31">
              <w:rPr>
                <w:noProof/>
                <w:webHidden/>
              </w:rPr>
              <w:fldChar w:fldCharType="begin"/>
            </w:r>
            <w:r w:rsidR="00A97E31">
              <w:rPr>
                <w:noProof/>
                <w:webHidden/>
              </w:rPr>
              <w:instrText xml:space="preserve"> PAGEREF _Toc127948279 \h </w:instrText>
            </w:r>
            <w:r w:rsidR="00A97E31">
              <w:rPr>
                <w:noProof/>
                <w:webHidden/>
              </w:rPr>
            </w:r>
            <w:r w:rsidR="00A97E31">
              <w:rPr>
                <w:noProof/>
                <w:webHidden/>
              </w:rPr>
              <w:fldChar w:fldCharType="separate"/>
            </w:r>
            <w:r w:rsidR="00A97E31">
              <w:rPr>
                <w:noProof/>
                <w:webHidden/>
              </w:rPr>
              <w:t>19</w:t>
            </w:r>
            <w:r w:rsidR="00A97E31">
              <w:rPr>
                <w:noProof/>
                <w:webHidden/>
              </w:rPr>
              <w:fldChar w:fldCharType="end"/>
            </w:r>
          </w:hyperlink>
        </w:p>
        <w:p w14:paraId="4E62049E" w14:textId="77777777" w:rsidR="00A97E31" w:rsidRDefault="00F1033E">
          <w:pPr>
            <w:pStyle w:val="TOC1"/>
            <w:tabs>
              <w:tab w:val="right" w:leader="dot" w:pos="10790"/>
            </w:tabs>
            <w:rPr>
              <w:rFonts w:asciiTheme="minorHAnsi" w:eastAsiaTheme="minorEastAsia" w:hAnsiTheme="minorHAnsi" w:cstheme="minorBidi"/>
              <w:b w:val="0"/>
              <w:bCs w:val="0"/>
              <w:noProof/>
              <w:sz w:val="22"/>
              <w:szCs w:val="22"/>
              <w:lang w:bidi="ar-SA"/>
            </w:rPr>
          </w:pPr>
          <w:hyperlink w:anchor="_Toc127948280" w:history="1">
            <w:r w:rsidR="00A97E31" w:rsidRPr="003F588C">
              <w:rPr>
                <w:rStyle w:val="Hyperlink"/>
                <w:noProof/>
              </w:rPr>
              <w:t>SUMMARY AND CONCLUSIONS</w:t>
            </w:r>
            <w:r w:rsidR="00A97E31">
              <w:rPr>
                <w:noProof/>
                <w:webHidden/>
              </w:rPr>
              <w:tab/>
            </w:r>
            <w:r w:rsidR="00A97E31">
              <w:rPr>
                <w:noProof/>
                <w:webHidden/>
              </w:rPr>
              <w:fldChar w:fldCharType="begin"/>
            </w:r>
            <w:r w:rsidR="00A97E31">
              <w:rPr>
                <w:noProof/>
                <w:webHidden/>
              </w:rPr>
              <w:instrText xml:space="preserve"> PAGEREF _Toc127948280 \h </w:instrText>
            </w:r>
            <w:r w:rsidR="00A97E31">
              <w:rPr>
                <w:noProof/>
                <w:webHidden/>
              </w:rPr>
            </w:r>
            <w:r w:rsidR="00A97E31">
              <w:rPr>
                <w:noProof/>
                <w:webHidden/>
              </w:rPr>
              <w:fldChar w:fldCharType="separate"/>
            </w:r>
            <w:r w:rsidR="00A97E31">
              <w:rPr>
                <w:noProof/>
                <w:webHidden/>
              </w:rPr>
              <w:t>20</w:t>
            </w:r>
            <w:r w:rsidR="00A97E31">
              <w:rPr>
                <w:noProof/>
                <w:webHidden/>
              </w:rPr>
              <w:fldChar w:fldCharType="end"/>
            </w:r>
          </w:hyperlink>
        </w:p>
        <w:p w14:paraId="21581218" w14:textId="77777777" w:rsidR="00A97E31" w:rsidRDefault="00F1033E">
          <w:pPr>
            <w:pStyle w:val="TOC1"/>
            <w:tabs>
              <w:tab w:val="right" w:leader="dot" w:pos="10790"/>
            </w:tabs>
            <w:rPr>
              <w:rFonts w:asciiTheme="minorHAnsi" w:eastAsiaTheme="minorEastAsia" w:hAnsiTheme="minorHAnsi" w:cstheme="minorBidi"/>
              <w:b w:val="0"/>
              <w:bCs w:val="0"/>
              <w:noProof/>
              <w:sz w:val="22"/>
              <w:szCs w:val="22"/>
              <w:lang w:bidi="ar-SA"/>
            </w:rPr>
          </w:pPr>
          <w:hyperlink w:anchor="_Toc127948281" w:history="1">
            <w:r w:rsidR="00A97E31" w:rsidRPr="003F588C">
              <w:rPr>
                <w:rStyle w:val="Hyperlink"/>
                <w:noProof/>
              </w:rPr>
              <w:t>LITERATURE CITED</w:t>
            </w:r>
            <w:r w:rsidR="00A97E31">
              <w:rPr>
                <w:noProof/>
                <w:webHidden/>
              </w:rPr>
              <w:tab/>
            </w:r>
            <w:r w:rsidR="00A97E31">
              <w:rPr>
                <w:noProof/>
                <w:webHidden/>
              </w:rPr>
              <w:fldChar w:fldCharType="begin"/>
            </w:r>
            <w:r w:rsidR="00A97E31">
              <w:rPr>
                <w:noProof/>
                <w:webHidden/>
              </w:rPr>
              <w:instrText xml:space="preserve"> PAGEREF _Toc127948281 \h </w:instrText>
            </w:r>
            <w:r w:rsidR="00A97E31">
              <w:rPr>
                <w:noProof/>
                <w:webHidden/>
              </w:rPr>
            </w:r>
            <w:r w:rsidR="00A97E31">
              <w:rPr>
                <w:noProof/>
                <w:webHidden/>
              </w:rPr>
              <w:fldChar w:fldCharType="separate"/>
            </w:r>
            <w:r w:rsidR="00A97E31">
              <w:rPr>
                <w:noProof/>
                <w:webHidden/>
              </w:rPr>
              <w:t>27</w:t>
            </w:r>
            <w:r w:rsidR="00A97E31">
              <w:rPr>
                <w:noProof/>
                <w:webHidden/>
              </w:rPr>
              <w:fldChar w:fldCharType="end"/>
            </w:r>
          </w:hyperlink>
        </w:p>
        <w:p w14:paraId="4ABADD63" w14:textId="77777777" w:rsidR="00A97E31" w:rsidRDefault="00A46DD4" w:rsidP="00A46DD4">
          <w:r>
            <w:rPr>
              <w:b/>
              <w:bCs/>
              <w:noProof/>
            </w:rPr>
            <w:fldChar w:fldCharType="end"/>
          </w:r>
        </w:p>
      </w:sdtContent>
    </w:sdt>
    <w:p w14:paraId="7DCC016B" w14:textId="77777777" w:rsidR="00A97E31" w:rsidRPr="00EA38C7" w:rsidRDefault="00A97E31" w:rsidP="00EA38C7">
      <w:pPr>
        <w:spacing w:before="76"/>
        <w:ind w:right="269"/>
        <w:jc w:val="center"/>
        <w:rPr>
          <w:rFonts w:asciiTheme="minorHAnsi" w:hAnsiTheme="minorHAnsi" w:cstheme="minorHAnsi"/>
          <w:b/>
          <w:sz w:val="28"/>
        </w:rPr>
      </w:pPr>
      <w:r w:rsidRPr="00EA38C7">
        <w:rPr>
          <w:rFonts w:asciiTheme="minorHAnsi" w:hAnsiTheme="minorHAnsi" w:cstheme="minorHAnsi"/>
          <w:b/>
          <w:sz w:val="28"/>
        </w:rPr>
        <w:t>LIST OF FIGURES</w:t>
      </w:r>
    </w:p>
    <w:p w14:paraId="165F59A3" w14:textId="77777777" w:rsidR="00A97E31" w:rsidRDefault="00A97E31" w:rsidP="00A97E31">
      <w:pPr>
        <w:tabs>
          <w:tab w:val="left" w:leader="dot" w:pos="10811"/>
        </w:tabs>
        <w:spacing w:before="61" w:line="243" w:lineRule="exact"/>
        <w:ind w:left="120"/>
        <w:rPr>
          <w:sz w:val="20"/>
        </w:rPr>
      </w:pPr>
    </w:p>
    <w:p w14:paraId="62FE8E1E" w14:textId="77777777" w:rsidR="009211D7" w:rsidRDefault="00A97E31">
      <w:pPr>
        <w:pStyle w:val="TableofFigures"/>
        <w:tabs>
          <w:tab w:val="right" w:leader="dot" w:pos="10790"/>
        </w:tabs>
        <w:rPr>
          <w:rFonts w:asciiTheme="minorHAnsi" w:eastAsiaTheme="minorEastAsia" w:hAnsiTheme="minorHAnsi" w:cstheme="minorBidi"/>
          <w:noProof/>
          <w:lang w:bidi="ar-SA"/>
        </w:rPr>
      </w:pPr>
      <w:r>
        <w:rPr>
          <w:sz w:val="20"/>
        </w:rPr>
        <w:fldChar w:fldCharType="begin"/>
      </w:r>
      <w:r>
        <w:rPr>
          <w:sz w:val="20"/>
        </w:rPr>
        <w:instrText xml:space="preserve"> TOC \h \z \c "Figure" </w:instrText>
      </w:r>
      <w:r>
        <w:rPr>
          <w:sz w:val="20"/>
        </w:rPr>
        <w:fldChar w:fldCharType="separate"/>
      </w:r>
      <w:hyperlink w:anchor="_Toc130810371" w:history="1">
        <w:r w:rsidR="009211D7" w:rsidRPr="000F1F4A">
          <w:rPr>
            <w:rStyle w:val="Hyperlink"/>
            <w:b/>
            <w:noProof/>
          </w:rPr>
          <w:t>Figure 1.</w:t>
        </w:r>
        <w:r w:rsidR="009211D7" w:rsidRPr="000F1F4A">
          <w:rPr>
            <w:rStyle w:val="Hyperlink"/>
            <w:noProof/>
          </w:rPr>
          <w:t xml:space="preserve"> Umatilla River Subbasin</w:t>
        </w:r>
        <w:r w:rsidR="009211D7">
          <w:rPr>
            <w:noProof/>
            <w:webHidden/>
          </w:rPr>
          <w:tab/>
        </w:r>
        <w:r w:rsidR="009211D7">
          <w:rPr>
            <w:noProof/>
            <w:webHidden/>
          </w:rPr>
          <w:fldChar w:fldCharType="begin"/>
        </w:r>
        <w:r w:rsidR="009211D7">
          <w:rPr>
            <w:noProof/>
            <w:webHidden/>
          </w:rPr>
          <w:instrText xml:space="preserve"> PAGEREF _Toc130810371 \h </w:instrText>
        </w:r>
        <w:r w:rsidR="009211D7">
          <w:rPr>
            <w:noProof/>
            <w:webHidden/>
          </w:rPr>
        </w:r>
        <w:r w:rsidR="009211D7">
          <w:rPr>
            <w:noProof/>
            <w:webHidden/>
          </w:rPr>
          <w:fldChar w:fldCharType="separate"/>
        </w:r>
        <w:r w:rsidR="009211D7">
          <w:rPr>
            <w:noProof/>
            <w:webHidden/>
          </w:rPr>
          <w:t>6</w:t>
        </w:r>
        <w:r w:rsidR="009211D7">
          <w:rPr>
            <w:noProof/>
            <w:webHidden/>
          </w:rPr>
          <w:fldChar w:fldCharType="end"/>
        </w:r>
      </w:hyperlink>
    </w:p>
    <w:p w14:paraId="5A9EEED0" w14:textId="4A39439D" w:rsidR="009211D7" w:rsidRDefault="00F1033E">
      <w:pPr>
        <w:pStyle w:val="TableofFigures"/>
        <w:tabs>
          <w:tab w:val="right" w:leader="dot" w:pos="10790"/>
        </w:tabs>
        <w:rPr>
          <w:rFonts w:asciiTheme="minorHAnsi" w:eastAsiaTheme="minorEastAsia" w:hAnsiTheme="minorHAnsi" w:cstheme="minorBidi"/>
          <w:noProof/>
          <w:lang w:bidi="ar-SA"/>
        </w:rPr>
      </w:pPr>
      <w:hyperlink w:anchor="_Toc130810372" w:history="1">
        <w:r w:rsidR="009211D7" w:rsidRPr="000F1F4A">
          <w:rPr>
            <w:rStyle w:val="Hyperlink"/>
            <w:b/>
            <w:noProof/>
          </w:rPr>
          <w:t xml:space="preserve">Figure 2. </w:t>
        </w:r>
        <w:r w:rsidR="009211D7" w:rsidRPr="000F1F4A">
          <w:rPr>
            <w:rStyle w:val="Hyperlink"/>
            <w:noProof/>
          </w:rPr>
          <w:t xml:space="preserve">Umatilla River Basin FY </w:t>
        </w:r>
        <w:r w:rsidR="00F43FD8">
          <w:rPr>
            <w:rStyle w:val="Hyperlink"/>
            <w:noProof/>
          </w:rPr>
          <w:t>2023</w:t>
        </w:r>
        <w:r w:rsidR="00F43FD8" w:rsidRPr="000F1F4A">
          <w:rPr>
            <w:rStyle w:val="Hyperlink"/>
            <w:noProof/>
          </w:rPr>
          <w:t xml:space="preserve"> </w:t>
        </w:r>
        <w:r w:rsidR="009211D7" w:rsidRPr="000F1F4A">
          <w:rPr>
            <w:rStyle w:val="Hyperlink"/>
            <w:noProof/>
          </w:rPr>
          <w:t>UAFHP Project Sites</w:t>
        </w:r>
        <w:r w:rsidR="009211D7">
          <w:rPr>
            <w:noProof/>
            <w:webHidden/>
          </w:rPr>
          <w:tab/>
        </w:r>
        <w:r w:rsidR="009211D7">
          <w:rPr>
            <w:noProof/>
            <w:webHidden/>
          </w:rPr>
          <w:fldChar w:fldCharType="begin"/>
        </w:r>
        <w:r w:rsidR="009211D7">
          <w:rPr>
            <w:noProof/>
            <w:webHidden/>
          </w:rPr>
          <w:instrText xml:space="preserve"> PAGEREF _Toc130810372 \h </w:instrText>
        </w:r>
        <w:r w:rsidR="009211D7">
          <w:rPr>
            <w:noProof/>
            <w:webHidden/>
          </w:rPr>
        </w:r>
        <w:r w:rsidR="009211D7">
          <w:rPr>
            <w:noProof/>
            <w:webHidden/>
          </w:rPr>
          <w:fldChar w:fldCharType="separate"/>
        </w:r>
        <w:r w:rsidR="009211D7">
          <w:rPr>
            <w:noProof/>
            <w:webHidden/>
          </w:rPr>
          <w:t>7</w:t>
        </w:r>
        <w:r w:rsidR="009211D7">
          <w:rPr>
            <w:noProof/>
            <w:webHidden/>
          </w:rPr>
          <w:fldChar w:fldCharType="end"/>
        </w:r>
      </w:hyperlink>
    </w:p>
    <w:p w14:paraId="1E3C7A34" w14:textId="2AD3984C" w:rsidR="009211D7" w:rsidRDefault="00F1033E">
      <w:pPr>
        <w:pStyle w:val="TableofFigures"/>
        <w:tabs>
          <w:tab w:val="right" w:leader="dot" w:pos="10790"/>
        </w:tabs>
        <w:rPr>
          <w:rFonts w:asciiTheme="minorHAnsi" w:eastAsiaTheme="minorEastAsia" w:hAnsiTheme="minorHAnsi" w:cstheme="minorBidi"/>
          <w:noProof/>
          <w:lang w:bidi="ar-SA"/>
        </w:rPr>
      </w:pPr>
      <w:hyperlink w:anchor="_Toc130810373" w:history="1">
        <w:r w:rsidR="009211D7" w:rsidRPr="000F1F4A">
          <w:rPr>
            <w:rStyle w:val="Hyperlink"/>
            <w:b/>
            <w:noProof/>
          </w:rPr>
          <w:t>Figure 3.</w:t>
        </w:r>
        <w:r w:rsidR="009211D7" w:rsidRPr="000F1F4A">
          <w:rPr>
            <w:rStyle w:val="Hyperlink"/>
            <w:noProof/>
          </w:rPr>
          <w:t xml:space="preserve"> CTUIR semi-annual report for the CTUIR UAFHP, July 1– December 31, </w:t>
        </w:r>
        <w:r w:rsidR="00F43FD8">
          <w:rPr>
            <w:rStyle w:val="Hyperlink"/>
            <w:noProof/>
          </w:rPr>
          <w:t>2023</w:t>
        </w:r>
        <w:r w:rsidR="009211D7" w:rsidRPr="000F1F4A">
          <w:rPr>
            <w:rStyle w:val="Hyperlink"/>
            <w:noProof/>
          </w:rPr>
          <w:t>.</w:t>
        </w:r>
        <w:r w:rsidR="009211D7">
          <w:rPr>
            <w:noProof/>
            <w:webHidden/>
          </w:rPr>
          <w:tab/>
        </w:r>
        <w:r w:rsidR="009211D7">
          <w:rPr>
            <w:noProof/>
            <w:webHidden/>
          </w:rPr>
          <w:fldChar w:fldCharType="begin"/>
        </w:r>
        <w:r w:rsidR="009211D7">
          <w:rPr>
            <w:noProof/>
            <w:webHidden/>
          </w:rPr>
          <w:instrText xml:space="preserve"> PAGEREF _Toc130810373 \h </w:instrText>
        </w:r>
        <w:r w:rsidR="009211D7">
          <w:rPr>
            <w:noProof/>
            <w:webHidden/>
          </w:rPr>
        </w:r>
        <w:r w:rsidR="009211D7">
          <w:rPr>
            <w:noProof/>
            <w:webHidden/>
          </w:rPr>
          <w:fldChar w:fldCharType="separate"/>
        </w:r>
        <w:r w:rsidR="009211D7">
          <w:rPr>
            <w:noProof/>
            <w:webHidden/>
          </w:rPr>
          <w:t>10</w:t>
        </w:r>
        <w:r w:rsidR="009211D7">
          <w:rPr>
            <w:noProof/>
            <w:webHidden/>
          </w:rPr>
          <w:fldChar w:fldCharType="end"/>
        </w:r>
      </w:hyperlink>
    </w:p>
    <w:p w14:paraId="1128F22A" w14:textId="77777777" w:rsidR="00A97E31" w:rsidRPr="00B53559" w:rsidRDefault="00A97E31" w:rsidP="00B53559">
      <w:r>
        <w:rPr>
          <w:sz w:val="20"/>
        </w:rPr>
        <w:fldChar w:fldCharType="end"/>
      </w:r>
    </w:p>
    <w:p w14:paraId="6ADEDD7E" w14:textId="77777777" w:rsidR="00A97E31" w:rsidRDefault="00A97E31" w:rsidP="00EA38C7">
      <w:pPr>
        <w:tabs>
          <w:tab w:val="left" w:pos="4823"/>
        </w:tabs>
      </w:pPr>
      <w:r>
        <w:tab/>
      </w:r>
    </w:p>
    <w:p w14:paraId="02E4195F" w14:textId="77777777" w:rsidR="00A97E31" w:rsidRPr="007E5C51" w:rsidRDefault="00A97E31" w:rsidP="00B53559">
      <w:pPr>
        <w:pStyle w:val="BodyText"/>
        <w:jc w:val="center"/>
        <w:rPr>
          <w:b/>
          <w:sz w:val="28"/>
          <w:szCs w:val="28"/>
        </w:rPr>
      </w:pPr>
      <w:r w:rsidRPr="007E5C51">
        <w:rPr>
          <w:b/>
          <w:sz w:val="28"/>
          <w:szCs w:val="28"/>
        </w:rPr>
        <w:t>LIST OF TABLES</w:t>
      </w:r>
    </w:p>
    <w:p w14:paraId="03AE08E3" w14:textId="77777777" w:rsidR="00A97E31" w:rsidRDefault="00A97E31" w:rsidP="00A97E31">
      <w:pPr>
        <w:tabs>
          <w:tab w:val="left" w:leader="dot" w:pos="10811"/>
        </w:tabs>
        <w:spacing w:before="62" w:line="243" w:lineRule="exact"/>
        <w:ind w:left="120"/>
        <w:rPr>
          <w:sz w:val="20"/>
        </w:rPr>
      </w:pPr>
    </w:p>
    <w:p w14:paraId="4697A8DC" w14:textId="72BAB08F" w:rsidR="009211D7" w:rsidRDefault="00A97E31">
      <w:pPr>
        <w:pStyle w:val="TableofFigures"/>
        <w:tabs>
          <w:tab w:val="right" w:leader="dot" w:pos="10790"/>
        </w:tabs>
        <w:rPr>
          <w:rFonts w:asciiTheme="minorHAnsi" w:eastAsiaTheme="minorEastAsia" w:hAnsiTheme="minorHAnsi" w:cstheme="minorBidi"/>
          <w:noProof/>
          <w:lang w:bidi="ar-SA"/>
        </w:rPr>
      </w:pPr>
      <w:r>
        <w:rPr>
          <w:sz w:val="20"/>
        </w:rPr>
        <w:fldChar w:fldCharType="begin"/>
      </w:r>
      <w:r>
        <w:rPr>
          <w:sz w:val="20"/>
        </w:rPr>
        <w:instrText xml:space="preserve"> TOC \h \z \c "Table" </w:instrText>
      </w:r>
      <w:r>
        <w:rPr>
          <w:sz w:val="20"/>
        </w:rPr>
        <w:fldChar w:fldCharType="separate"/>
      </w:r>
      <w:hyperlink w:anchor="_Toc130810567" w:history="1">
        <w:r w:rsidR="009211D7" w:rsidRPr="009A1410">
          <w:rPr>
            <w:rStyle w:val="Hyperlink"/>
            <w:b/>
            <w:noProof/>
          </w:rPr>
          <w:t xml:space="preserve">Table 1. </w:t>
        </w:r>
        <w:r w:rsidR="009211D7" w:rsidRPr="009A1410">
          <w:rPr>
            <w:rStyle w:val="Hyperlink"/>
            <w:noProof/>
          </w:rPr>
          <w:t xml:space="preserve">Summary of Implementation work accomplished in </w:t>
        </w:r>
        <w:r w:rsidR="00F43FD8">
          <w:rPr>
            <w:rStyle w:val="Hyperlink"/>
            <w:noProof/>
          </w:rPr>
          <w:t>2023</w:t>
        </w:r>
        <w:r w:rsidR="009211D7" w:rsidRPr="009A1410">
          <w:rPr>
            <w:rStyle w:val="Hyperlink"/>
            <w:noProof/>
          </w:rPr>
          <w:t>.</w:t>
        </w:r>
        <w:r w:rsidR="009211D7">
          <w:rPr>
            <w:noProof/>
            <w:webHidden/>
          </w:rPr>
          <w:tab/>
        </w:r>
        <w:r w:rsidR="009211D7">
          <w:rPr>
            <w:noProof/>
            <w:webHidden/>
          </w:rPr>
          <w:fldChar w:fldCharType="begin"/>
        </w:r>
        <w:r w:rsidR="009211D7">
          <w:rPr>
            <w:noProof/>
            <w:webHidden/>
          </w:rPr>
          <w:instrText xml:space="preserve"> PAGEREF _Toc130810567 \h </w:instrText>
        </w:r>
        <w:r w:rsidR="009211D7">
          <w:rPr>
            <w:noProof/>
            <w:webHidden/>
          </w:rPr>
        </w:r>
        <w:r w:rsidR="009211D7">
          <w:rPr>
            <w:noProof/>
            <w:webHidden/>
          </w:rPr>
          <w:fldChar w:fldCharType="separate"/>
        </w:r>
        <w:r w:rsidR="009211D7">
          <w:rPr>
            <w:noProof/>
            <w:webHidden/>
          </w:rPr>
          <w:t>3</w:t>
        </w:r>
        <w:r w:rsidR="009211D7">
          <w:rPr>
            <w:noProof/>
            <w:webHidden/>
          </w:rPr>
          <w:fldChar w:fldCharType="end"/>
        </w:r>
      </w:hyperlink>
    </w:p>
    <w:p w14:paraId="4335D9D4" w14:textId="7F1443FF" w:rsidR="009211D7" w:rsidRDefault="00F1033E">
      <w:pPr>
        <w:pStyle w:val="TableofFigures"/>
        <w:tabs>
          <w:tab w:val="right" w:leader="dot" w:pos="10790"/>
        </w:tabs>
        <w:rPr>
          <w:rFonts w:asciiTheme="minorHAnsi" w:eastAsiaTheme="minorEastAsia" w:hAnsiTheme="minorHAnsi" w:cstheme="minorBidi"/>
          <w:noProof/>
          <w:lang w:bidi="ar-SA"/>
        </w:rPr>
      </w:pPr>
      <w:hyperlink w:anchor="_Toc130810568" w:history="1">
        <w:r w:rsidR="009211D7" w:rsidRPr="009A1410">
          <w:rPr>
            <w:rStyle w:val="Hyperlink"/>
            <w:b/>
            <w:noProof/>
          </w:rPr>
          <w:t xml:space="preserve">Table 2. </w:t>
        </w:r>
        <w:r w:rsidR="009211D7" w:rsidRPr="009A1410">
          <w:rPr>
            <w:rStyle w:val="Hyperlink"/>
            <w:noProof/>
          </w:rPr>
          <w:t xml:space="preserve">Major designs and project planning completed in the </w:t>
        </w:r>
        <w:r w:rsidR="00F43FD8">
          <w:rPr>
            <w:rStyle w:val="Hyperlink"/>
            <w:noProof/>
          </w:rPr>
          <w:t>2023</w:t>
        </w:r>
        <w:r w:rsidR="00F43FD8" w:rsidRPr="009A1410">
          <w:rPr>
            <w:rStyle w:val="Hyperlink"/>
            <w:noProof/>
          </w:rPr>
          <w:t xml:space="preserve"> </w:t>
        </w:r>
        <w:r w:rsidR="009211D7" w:rsidRPr="009A1410">
          <w:rPr>
            <w:rStyle w:val="Hyperlink"/>
            <w:noProof/>
          </w:rPr>
          <w:t>calendar year.</w:t>
        </w:r>
        <w:r w:rsidR="009211D7">
          <w:rPr>
            <w:noProof/>
            <w:webHidden/>
          </w:rPr>
          <w:tab/>
        </w:r>
        <w:r w:rsidR="009211D7">
          <w:rPr>
            <w:noProof/>
            <w:webHidden/>
          </w:rPr>
          <w:fldChar w:fldCharType="begin"/>
        </w:r>
        <w:r w:rsidR="009211D7">
          <w:rPr>
            <w:noProof/>
            <w:webHidden/>
          </w:rPr>
          <w:instrText xml:space="preserve"> PAGEREF _Toc130810568 \h </w:instrText>
        </w:r>
        <w:r w:rsidR="009211D7">
          <w:rPr>
            <w:noProof/>
            <w:webHidden/>
          </w:rPr>
        </w:r>
        <w:r w:rsidR="009211D7">
          <w:rPr>
            <w:noProof/>
            <w:webHidden/>
          </w:rPr>
          <w:fldChar w:fldCharType="separate"/>
        </w:r>
        <w:r w:rsidR="009211D7">
          <w:rPr>
            <w:noProof/>
            <w:webHidden/>
          </w:rPr>
          <w:t>4</w:t>
        </w:r>
        <w:r w:rsidR="009211D7">
          <w:rPr>
            <w:noProof/>
            <w:webHidden/>
          </w:rPr>
          <w:fldChar w:fldCharType="end"/>
        </w:r>
      </w:hyperlink>
    </w:p>
    <w:p w14:paraId="03F26360" w14:textId="77777777" w:rsidR="009211D7" w:rsidRDefault="00F1033E">
      <w:pPr>
        <w:pStyle w:val="TableofFigures"/>
        <w:tabs>
          <w:tab w:val="right" w:leader="dot" w:pos="10790"/>
        </w:tabs>
        <w:rPr>
          <w:rFonts w:asciiTheme="minorHAnsi" w:eastAsiaTheme="minorEastAsia" w:hAnsiTheme="minorHAnsi" w:cstheme="minorBidi"/>
          <w:noProof/>
          <w:lang w:bidi="ar-SA"/>
        </w:rPr>
      </w:pPr>
      <w:hyperlink w:anchor="_Toc130810569" w:history="1">
        <w:r w:rsidR="009211D7" w:rsidRPr="009A1410">
          <w:rPr>
            <w:rStyle w:val="Hyperlink"/>
            <w:b/>
            <w:noProof/>
          </w:rPr>
          <w:t xml:space="preserve">Table 3. </w:t>
        </w:r>
        <w:r w:rsidR="009211D7" w:rsidRPr="009A1410">
          <w:rPr>
            <w:rStyle w:val="Hyperlink"/>
            <w:noProof/>
          </w:rPr>
          <w:t>Habitat passage structures monitored and maintained by CTUIR to meet design specifications.</w:t>
        </w:r>
        <w:r w:rsidR="009211D7">
          <w:rPr>
            <w:noProof/>
            <w:webHidden/>
          </w:rPr>
          <w:tab/>
        </w:r>
        <w:r w:rsidR="009211D7">
          <w:rPr>
            <w:noProof/>
            <w:webHidden/>
          </w:rPr>
          <w:fldChar w:fldCharType="begin"/>
        </w:r>
        <w:r w:rsidR="009211D7">
          <w:rPr>
            <w:noProof/>
            <w:webHidden/>
          </w:rPr>
          <w:instrText xml:space="preserve"> PAGEREF _Toc130810569 \h </w:instrText>
        </w:r>
        <w:r w:rsidR="009211D7">
          <w:rPr>
            <w:noProof/>
            <w:webHidden/>
          </w:rPr>
        </w:r>
        <w:r w:rsidR="009211D7">
          <w:rPr>
            <w:noProof/>
            <w:webHidden/>
          </w:rPr>
          <w:fldChar w:fldCharType="separate"/>
        </w:r>
        <w:r w:rsidR="009211D7">
          <w:rPr>
            <w:noProof/>
            <w:webHidden/>
          </w:rPr>
          <w:t>13</w:t>
        </w:r>
        <w:r w:rsidR="009211D7">
          <w:rPr>
            <w:noProof/>
            <w:webHidden/>
          </w:rPr>
          <w:fldChar w:fldCharType="end"/>
        </w:r>
      </w:hyperlink>
    </w:p>
    <w:p w14:paraId="04DB06B0" w14:textId="47819D20" w:rsidR="009211D7" w:rsidRDefault="00F1033E">
      <w:pPr>
        <w:pStyle w:val="TableofFigures"/>
        <w:tabs>
          <w:tab w:val="right" w:leader="dot" w:pos="10790"/>
        </w:tabs>
        <w:rPr>
          <w:rFonts w:asciiTheme="minorHAnsi" w:eastAsiaTheme="minorEastAsia" w:hAnsiTheme="minorHAnsi" w:cstheme="minorBidi"/>
          <w:noProof/>
          <w:lang w:bidi="ar-SA"/>
        </w:rPr>
      </w:pPr>
      <w:hyperlink w:anchor="_Toc130810570" w:history="1">
        <w:r w:rsidR="009211D7" w:rsidRPr="009A1410">
          <w:rPr>
            <w:rStyle w:val="Hyperlink"/>
            <w:b/>
            <w:noProof/>
          </w:rPr>
          <w:t>Table 4</w:t>
        </w:r>
        <w:r w:rsidR="009211D7" w:rsidRPr="009A1410">
          <w:rPr>
            <w:rStyle w:val="Hyperlink"/>
            <w:noProof/>
          </w:rPr>
          <w:t xml:space="preserve">. Noxious weed treatments completed by location within the Umatilla River Basin, </w:t>
        </w:r>
        <w:r w:rsidR="00F43FD8" w:rsidRPr="00F43FD8">
          <w:rPr>
            <w:rStyle w:val="Hyperlink"/>
            <w:noProof/>
          </w:rPr>
          <w:t>2023</w:t>
        </w:r>
        <w:r w:rsidR="009211D7">
          <w:rPr>
            <w:noProof/>
            <w:webHidden/>
          </w:rPr>
          <w:tab/>
        </w:r>
        <w:r w:rsidR="009211D7">
          <w:rPr>
            <w:noProof/>
            <w:webHidden/>
          </w:rPr>
          <w:fldChar w:fldCharType="begin"/>
        </w:r>
        <w:r w:rsidR="009211D7">
          <w:rPr>
            <w:noProof/>
            <w:webHidden/>
          </w:rPr>
          <w:instrText xml:space="preserve"> PAGEREF _Toc130810570 \h </w:instrText>
        </w:r>
        <w:r w:rsidR="009211D7">
          <w:rPr>
            <w:noProof/>
            <w:webHidden/>
          </w:rPr>
        </w:r>
        <w:r w:rsidR="009211D7">
          <w:rPr>
            <w:noProof/>
            <w:webHidden/>
          </w:rPr>
          <w:fldChar w:fldCharType="separate"/>
        </w:r>
        <w:r w:rsidR="009211D7">
          <w:rPr>
            <w:noProof/>
            <w:webHidden/>
          </w:rPr>
          <w:t>14</w:t>
        </w:r>
        <w:r w:rsidR="009211D7">
          <w:rPr>
            <w:noProof/>
            <w:webHidden/>
          </w:rPr>
          <w:fldChar w:fldCharType="end"/>
        </w:r>
      </w:hyperlink>
    </w:p>
    <w:p w14:paraId="619C32E0" w14:textId="77777777" w:rsidR="009211D7" w:rsidRDefault="00F1033E">
      <w:pPr>
        <w:pStyle w:val="TableofFigures"/>
        <w:tabs>
          <w:tab w:val="right" w:leader="dot" w:pos="10790"/>
        </w:tabs>
        <w:rPr>
          <w:rFonts w:asciiTheme="minorHAnsi" w:eastAsiaTheme="minorEastAsia" w:hAnsiTheme="minorHAnsi" w:cstheme="minorBidi"/>
          <w:noProof/>
          <w:lang w:bidi="ar-SA"/>
        </w:rPr>
      </w:pPr>
      <w:hyperlink w:anchor="_Toc130810571" w:history="1">
        <w:r w:rsidR="009211D7">
          <w:rPr>
            <w:rStyle w:val="Hyperlink"/>
            <w:b/>
            <w:noProof/>
          </w:rPr>
          <w:t>Table 5</w:t>
        </w:r>
        <w:r w:rsidR="009211D7" w:rsidRPr="009A1410">
          <w:rPr>
            <w:rStyle w:val="Hyperlink"/>
            <w:b/>
            <w:noProof/>
          </w:rPr>
          <w:t>.</w:t>
        </w:r>
        <w:r w:rsidR="009211D7" w:rsidRPr="009A1410">
          <w:rPr>
            <w:rStyle w:val="Hyperlink"/>
            <w:noProof/>
          </w:rPr>
          <w:t xml:space="preserve"> The Umatilla Anadromous Fish Habitat Project objectives relative to the Umatilla River Vision touchstones (Jones et al. 2008), BPA 2008 Fish Accords primary limiting factors (Fish Accords 2008) and NOAA’s ecological concerns (NMFS 2009).</w:t>
        </w:r>
        <w:r w:rsidR="009211D7">
          <w:rPr>
            <w:noProof/>
            <w:webHidden/>
          </w:rPr>
          <w:tab/>
        </w:r>
        <w:r w:rsidR="009211D7">
          <w:rPr>
            <w:noProof/>
            <w:webHidden/>
          </w:rPr>
          <w:fldChar w:fldCharType="begin"/>
        </w:r>
        <w:r w:rsidR="009211D7">
          <w:rPr>
            <w:noProof/>
            <w:webHidden/>
          </w:rPr>
          <w:instrText xml:space="preserve"> PAGEREF _Toc130810571 \h </w:instrText>
        </w:r>
        <w:r w:rsidR="009211D7">
          <w:rPr>
            <w:noProof/>
            <w:webHidden/>
          </w:rPr>
        </w:r>
        <w:r w:rsidR="009211D7">
          <w:rPr>
            <w:noProof/>
            <w:webHidden/>
          </w:rPr>
          <w:fldChar w:fldCharType="separate"/>
        </w:r>
        <w:r w:rsidR="009211D7">
          <w:rPr>
            <w:noProof/>
            <w:webHidden/>
          </w:rPr>
          <w:t>18</w:t>
        </w:r>
        <w:r w:rsidR="009211D7">
          <w:rPr>
            <w:noProof/>
            <w:webHidden/>
          </w:rPr>
          <w:fldChar w:fldCharType="end"/>
        </w:r>
      </w:hyperlink>
    </w:p>
    <w:p w14:paraId="4058AA45" w14:textId="5275A878" w:rsidR="009211D7" w:rsidRDefault="00F1033E">
      <w:pPr>
        <w:pStyle w:val="TableofFigures"/>
        <w:tabs>
          <w:tab w:val="right" w:leader="dot" w:pos="10790"/>
        </w:tabs>
        <w:rPr>
          <w:rFonts w:asciiTheme="minorHAnsi" w:eastAsiaTheme="minorEastAsia" w:hAnsiTheme="minorHAnsi" w:cstheme="minorBidi"/>
          <w:noProof/>
          <w:lang w:bidi="ar-SA"/>
        </w:rPr>
      </w:pPr>
      <w:hyperlink w:anchor="_Toc130810572" w:history="1">
        <w:r w:rsidR="009211D7">
          <w:rPr>
            <w:rStyle w:val="Hyperlink"/>
            <w:b/>
            <w:noProof/>
          </w:rPr>
          <w:t>Table 6</w:t>
        </w:r>
        <w:r w:rsidR="009211D7" w:rsidRPr="009A1410">
          <w:rPr>
            <w:rStyle w:val="Hyperlink"/>
            <w:b/>
            <w:noProof/>
          </w:rPr>
          <w:t xml:space="preserve">. </w:t>
        </w:r>
        <w:r w:rsidR="009211D7" w:rsidRPr="009A1410">
          <w:rPr>
            <w:rStyle w:val="Hyperlink"/>
            <w:noProof/>
          </w:rPr>
          <w:t>The CTUIR UAFHP restoration project descriptions by location, treated primary limiting factors (NMFS 2009) by CTUIR River Vision touchstones (Jones et al. 2008) and accomplishments; 2007-</w:t>
        </w:r>
        <w:r w:rsidR="00F43FD8" w:rsidRPr="00F43FD8">
          <w:rPr>
            <w:rStyle w:val="Hyperlink"/>
            <w:noProof/>
          </w:rPr>
          <w:t>2023</w:t>
        </w:r>
        <w:r w:rsidR="009211D7" w:rsidRPr="009A1410">
          <w:rPr>
            <w:rStyle w:val="Hyperlink"/>
            <w:noProof/>
          </w:rPr>
          <w:t>.</w:t>
        </w:r>
        <w:r w:rsidR="009211D7">
          <w:rPr>
            <w:noProof/>
            <w:webHidden/>
          </w:rPr>
          <w:tab/>
        </w:r>
        <w:r w:rsidR="009211D7">
          <w:rPr>
            <w:noProof/>
            <w:webHidden/>
          </w:rPr>
          <w:fldChar w:fldCharType="begin"/>
        </w:r>
        <w:r w:rsidR="009211D7">
          <w:rPr>
            <w:noProof/>
            <w:webHidden/>
          </w:rPr>
          <w:instrText xml:space="preserve"> PAGEREF _Toc130810572 \h </w:instrText>
        </w:r>
        <w:r w:rsidR="009211D7">
          <w:rPr>
            <w:noProof/>
            <w:webHidden/>
          </w:rPr>
        </w:r>
        <w:r w:rsidR="009211D7">
          <w:rPr>
            <w:noProof/>
            <w:webHidden/>
          </w:rPr>
          <w:fldChar w:fldCharType="separate"/>
        </w:r>
        <w:r w:rsidR="009211D7">
          <w:rPr>
            <w:noProof/>
            <w:webHidden/>
          </w:rPr>
          <w:t>22</w:t>
        </w:r>
        <w:r w:rsidR="009211D7">
          <w:rPr>
            <w:noProof/>
            <w:webHidden/>
          </w:rPr>
          <w:fldChar w:fldCharType="end"/>
        </w:r>
      </w:hyperlink>
    </w:p>
    <w:p w14:paraId="2488EC50" w14:textId="77777777" w:rsidR="00A46DD4" w:rsidRPr="00B53559" w:rsidRDefault="00A97E31" w:rsidP="00EA38C7">
      <w:pPr>
        <w:tabs>
          <w:tab w:val="left" w:pos="4823"/>
        </w:tabs>
        <w:sectPr w:rsidR="00A46DD4" w:rsidRPr="00B53559" w:rsidSect="00377D9B">
          <w:footerReference w:type="default" r:id="rId11"/>
          <w:pgSz w:w="12240" w:h="15840"/>
          <w:pgMar w:top="1152" w:right="720" w:bottom="288" w:left="720" w:header="720" w:footer="720" w:gutter="0"/>
          <w:pgNumType w:fmt="lowerRoman" w:start="1"/>
          <w:cols w:space="720"/>
        </w:sectPr>
      </w:pPr>
      <w:r>
        <w:rPr>
          <w:sz w:val="20"/>
        </w:rPr>
        <w:fldChar w:fldCharType="end"/>
      </w:r>
    </w:p>
    <w:p w14:paraId="33DE8B56" w14:textId="77777777" w:rsidR="00A46DD4" w:rsidRDefault="00A46DD4" w:rsidP="00A46DD4">
      <w:pPr>
        <w:pStyle w:val="Heading1"/>
        <w:spacing w:before="76"/>
        <w:ind w:left="4491"/>
      </w:pPr>
      <w:bookmarkStart w:id="0" w:name="_Toc127948255"/>
      <w:r>
        <w:lastRenderedPageBreak/>
        <w:t>INTRODUCTION</w:t>
      </w:r>
      <w:bookmarkEnd w:id="0"/>
    </w:p>
    <w:p w14:paraId="7B9426A6" w14:textId="77777777" w:rsidR="00A46DD4" w:rsidRDefault="00A46DD4" w:rsidP="00A46DD4">
      <w:pPr>
        <w:pStyle w:val="BodyText"/>
        <w:spacing w:before="11"/>
        <w:rPr>
          <w:rFonts w:ascii="Cambria"/>
          <w:b/>
          <w:sz w:val="26"/>
        </w:rPr>
      </w:pPr>
    </w:p>
    <w:p w14:paraId="7D9BA849" w14:textId="15FCE3ED" w:rsidR="00A46DD4" w:rsidRDefault="00A46DD4" w:rsidP="00A46DD4">
      <w:pPr>
        <w:pStyle w:val="BodyText"/>
        <w:ind w:left="120" w:right="161"/>
      </w:pPr>
      <w:r>
        <w:t xml:space="preserve">The </w:t>
      </w:r>
      <w:r w:rsidR="00EA38C7">
        <w:t>Confederated Tribes of the Umatilla Indian Reservation (</w:t>
      </w:r>
      <w:r>
        <w:t>CTUIR</w:t>
      </w:r>
      <w:r w:rsidR="00EA38C7">
        <w:t>)</w:t>
      </w:r>
      <w:r>
        <w:t xml:space="preserve"> retain aboriginal and treaty rights related to fishing, hunting, pasturing of livestock, and gathering of traditional plants within the Umatilla River </w:t>
      </w:r>
      <w:r w:rsidR="004A53D0">
        <w:t>s</w:t>
      </w:r>
      <w:r>
        <w:t xml:space="preserve">ubbasin. The CTUIR Department of Natural Resources (DNR) has developed and accepted a First Foods organization and approach to ecosystem management based on the cultural traditions and practices of the Longhouse. The organization follows the serving order of food and conceptually “Extends the Table” to manage for sustainability within the Umatilla River </w:t>
      </w:r>
      <w:r w:rsidR="004A53D0">
        <w:t>s</w:t>
      </w:r>
      <w:r>
        <w:t xml:space="preserve">ubbasin. The First Foods are considered the minimum ecological products necessary to sustain CTUIR culture (Quaempts et al. 2018). The order is watershed-based beginning with water at the first and lowest point and progresses up to salmon, deer, cous, and huckleberry. This creates clear links to treaty rights and resources and sets direction and goals that relate to the community culture. In </w:t>
      </w:r>
      <w:proofErr w:type="gramStart"/>
      <w:r>
        <w:t>addition</w:t>
      </w:r>
      <w:proofErr w:type="gramEnd"/>
      <w:r>
        <w:t xml:space="preserve"> the </w:t>
      </w:r>
      <w:r w:rsidR="004A53D0">
        <w:t xml:space="preserve">CTUIR </w:t>
      </w:r>
      <w:r>
        <w:t>DNR developed the Umatilla River Vision that provides a description of the processes and conditions needed to protect and provide for First Foods</w:t>
      </w:r>
      <w:r w:rsidR="00E00B40">
        <w:t xml:space="preserve"> (Jones et al. 2008)</w:t>
      </w:r>
      <w:r>
        <w:t xml:space="preserve">. The </w:t>
      </w:r>
      <w:proofErr w:type="gramStart"/>
      <w:r>
        <w:t>River</w:t>
      </w:r>
      <w:proofErr w:type="gramEnd"/>
      <w:r>
        <w:t xml:space="preserve"> Vision describes physical and biological processes in support of 5 touchstones; hydrology, geomorphology, connectivity, riparian vegetation, and aquatic biota. The work accomplished through this project is directly related to the First Foods of water and salmon and the 5 touchstones, which incorporates goals of restoring high water quality and healthy and sustainable salmonid fish populations.</w:t>
      </w:r>
    </w:p>
    <w:p w14:paraId="5793EDA2" w14:textId="77777777" w:rsidR="00A46DD4" w:rsidRDefault="00A46DD4" w:rsidP="00A46DD4">
      <w:pPr>
        <w:pStyle w:val="BodyText"/>
        <w:spacing w:before="2"/>
      </w:pPr>
    </w:p>
    <w:p w14:paraId="61103618" w14:textId="77777777" w:rsidR="00A46DD4" w:rsidRDefault="00A46DD4" w:rsidP="00A46DD4">
      <w:pPr>
        <w:pStyle w:val="BodyText"/>
        <w:ind w:left="120" w:right="232"/>
      </w:pPr>
      <w:r>
        <w:t>CTUIR’s right to fish in its historical fishing places was acknowledged in the Treaty of 1855 that stated: “the exclusive right of taking fish in the streams running through and bordering said reservation is hereby secured to said Indians, and at all other usual and accustomed stations…” (Treaty of 1855, Articles of Agreement, Article 1, page 3). Decreased salmonid abundance has significantly impacted the livelihood of the Tribal community and altered their way of life.</w:t>
      </w:r>
    </w:p>
    <w:p w14:paraId="45F8132E" w14:textId="77777777" w:rsidR="00A46DD4" w:rsidRDefault="00A46DD4" w:rsidP="00A46DD4">
      <w:pPr>
        <w:pStyle w:val="BodyText"/>
        <w:spacing w:before="11"/>
        <w:rPr>
          <w:sz w:val="21"/>
        </w:rPr>
      </w:pPr>
    </w:p>
    <w:p w14:paraId="5904AB18" w14:textId="77777777" w:rsidR="00A46DD4" w:rsidRDefault="00A46DD4" w:rsidP="00A46DD4">
      <w:pPr>
        <w:pStyle w:val="BodyText"/>
        <w:ind w:left="120" w:right="122"/>
      </w:pPr>
      <w:r>
        <w:t>Overfishing, sweeping changes to rivers and streams, and policies that changed the landscape have endangered salmon and created a “salmon crisis” (Montgomery 2003). It is the challenging duty of the CTUIR Umatilla Anadromous Fisheries Habitat Project (</w:t>
      </w:r>
      <w:r w:rsidR="00A94A69">
        <w:t>UAFHP</w:t>
      </w:r>
      <w:r>
        <w:t>) to restore and sustain healthy conditions of local watersheds to both assist in salmon recovery and ensure they provide adequate quantities of sustainable natural resources to satisfy the CTUIR’s needs and preserve opportunities for traditional ways of life.</w:t>
      </w:r>
    </w:p>
    <w:p w14:paraId="23249A54" w14:textId="77777777" w:rsidR="00A46DD4" w:rsidRDefault="00A46DD4" w:rsidP="00A46DD4">
      <w:pPr>
        <w:pStyle w:val="BodyText"/>
        <w:spacing w:before="11"/>
        <w:rPr>
          <w:sz w:val="21"/>
        </w:rPr>
      </w:pPr>
    </w:p>
    <w:p w14:paraId="4E413D7D" w14:textId="77777777" w:rsidR="00A46DD4" w:rsidRDefault="00A46DD4" w:rsidP="00A46DD4">
      <w:pPr>
        <w:pStyle w:val="BodyText"/>
        <w:ind w:left="120" w:right="123"/>
      </w:pPr>
      <w:r>
        <w:t xml:space="preserve">As part of the </w:t>
      </w:r>
      <w:r>
        <w:rPr>
          <w:color w:val="0D0D0E"/>
        </w:rPr>
        <w:t>Northwest Power Conservation Council</w:t>
      </w:r>
      <w:r>
        <w:t>’s Columbia Basin Fish and Wildlife Program, this project is one of Bonneville Power Administration’s (BPA) many efforts at off-site mitigation for damage to salmon and steelhead runs, their migration, and wildlife habitat caused by the construction and operation of FCRPS dams. The Umatilla Anadromous Fish Habitat Project (</w:t>
      </w:r>
      <w:r w:rsidR="00A94A69">
        <w:t>UAFHP</w:t>
      </w:r>
      <w:r>
        <w:t>; #1987-100-01) initiated by CTUIR in 1987 is an integral component of the Umatilla River Subbasin Salmon and Steelhead Production Plan (NPPC 1990), and project work is supported both locally and regionally by multiple planning documents: Umatilla/Willow Subbasin Plan (NPCC 2005), Umatilla River Basin TMDL and Water Quality Management Plan (2001), CTUIR TMDL (2005), Umatilla River Vision (Jones et al. 2008), Conservation and Recovery Plan for Oregon Steelhead Populations in the Middle Columbia River Steelhead Distinct Population Segment (NMFS 2009), Recovery Plan for the Coterminous United States Population of Bull Trout (</w:t>
      </w:r>
      <w:r>
        <w:rPr>
          <w:i/>
        </w:rPr>
        <w:t xml:space="preserve">Salvelinus </w:t>
      </w:r>
      <w:proofErr w:type="spellStart"/>
      <w:r>
        <w:rPr>
          <w:i/>
        </w:rPr>
        <w:t>confluentus</w:t>
      </w:r>
      <w:proofErr w:type="spellEnd"/>
      <w:r>
        <w:t>) (USFWS 2015), Meacham Creek Watershed Analysis and Action Plan (Andrus and Middel 2003), Umatilla and Meacham Watershed Assessment (UNF 2001), and the Birch Creek Watershed Action Plan (CTUIR 2016).</w:t>
      </w:r>
    </w:p>
    <w:p w14:paraId="37E0CE5C" w14:textId="77777777" w:rsidR="00A46DD4" w:rsidRDefault="00A46DD4" w:rsidP="00A46DD4">
      <w:pPr>
        <w:pStyle w:val="BodyText"/>
        <w:spacing w:before="4"/>
        <w:rPr>
          <w:sz w:val="21"/>
        </w:rPr>
      </w:pPr>
    </w:p>
    <w:p w14:paraId="4659731E" w14:textId="77777777" w:rsidR="00A46DD4" w:rsidRDefault="00A46DD4" w:rsidP="00F824F7">
      <w:pPr>
        <w:pStyle w:val="BodyText"/>
        <w:ind w:left="120" w:right="140"/>
      </w:pPr>
      <w:r>
        <w:t xml:space="preserve">The Final Umatilla/Willow Subbasin Plan (NPCC 2005; Subbasin Plan) provided a systematic vision of a healthy ecosystem with abundant, productive, viable, and diverse populations of aquatic and terrestrial species with goals, objectives, and management strategies necessary to reach the subbasin vision. The vision entails several broad goals for habitat: 1) Protect existing high quality fish and wildlife habitat and strongholds, 2) restore and enhance degraded and diminished fish and wildlife habitats to support population restoration goals and to mitigate impacts from the construction and operation of the Columbia basin hydropower system and other anthropogenic impacts, and 3) restore the health and function of ecosystems in the Umatilla subbasin to ensure continued viability of their natural </w:t>
      </w:r>
      <w:r>
        <w:lastRenderedPageBreak/>
        <w:t>resources (Management Plan, page 5-3). Specific aquatic qualitative objectives a</w:t>
      </w:r>
      <w:r w:rsidR="00F824F7">
        <w:t xml:space="preserve">nd strategies were developed </w:t>
      </w:r>
      <w:r>
        <w:t>to support</w:t>
      </w:r>
      <w:r w:rsidR="00F824F7">
        <w:t xml:space="preserve"> </w:t>
      </w:r>
      <w:r>
        <w:t>the</w:t>
      </w:r>
      <w:r w:rsidR="00F824F7">
        <w:t xml:space="preserve"> </w:t>
      </w:r>
      <w:r>
        <w:t xml:space="preserve">subbasin vision and goals. Quantitative management objectives relative to the </w:t>
      </w:r>
      <w:r w:rsidR="00A94A69">
        <w:t>UAFHP</w:t>
      </w:r>
      <w:r>
        <w:t xml:space="preserve"> work activities include 1) maintain and enhance natural production, productivity, abundance, life history characteristics and genetic diversity of fish and mussels throughout the Umatilla </w:t>
      </w:r>
      <w:r w:rsidR="00E00B40">
        <w:t>s</w:t>
      </w:r>
      <w:r>
        <w:t xml:space="preserve">ubbasin using habitat protection and improvement and 2) maintain and enhance passage of adult and juvenile steelhead and Chinook throughout the Umatilla </w:t>
      </w:r>
      <w:r w:rsidR="00E00B40">
        <w:t>s</w:t>
      </w:r>
      <w:r>
        <w:t xml:space="preserve">ubbasin with passage protection and restoration (Management Plan, page 5-5). The Umatilla Subbasin Plan (NPCC 2005) determined that the limiting factors could be addressed through habitat restoration and implementation (“Phase III”) of the Umatilla Basin Project (pages 5-10). An identification and analysis of limiting factors/conditions and priority areas for action are fully described within the Subbasin Plan (Section 3.5) including passage barriers/entrainment, in-channel characteristics, habitat diversity (LWD), floodplain confinement, high water temperatures, high turbidity, inadequate flows, and poor riparian/floodplain vegetation. Priority management strategies are being conducted by the </w:t>
      </w:r>
      <w:r w:rsidR="00A94A69">
        <w:t>UAFHP</w:t>
      </w:r>
      <w:r>
        <w:t xml:space="preserve"> in accordance with the Final Umatilla Willow Subbasin Plan (NPCC 2005; pages 5-8 &amp; 5-9) to address limiting factors within the subbasin:</w:t>
      </w:r>
    </w:p>
    <w:p w14:paraId="70A21B9D" w14:textId="77777777" w:rsidR="00640E0A" w:rsidRDefault="00640E0A" w:rsidP="00F824F7">
      <w:pPr>
        <w:pStyle w:val="BodyText"/>
        <w:ind w:left="120" w:right="140"/>
      </w:pPr>
    </w:p>
    <w:p w14:paraId="160A4E73" w14:textId="77777777" w:rsidR="00A46DD4" w:rsidRDefault="00A46DD4" w:rsidP="00A46DD4">
      <w:pPr>
        <w:pStyle w:val="ListParagraph"/>
        <w:numPr>
          <w:ilvl w:val="0"/>
          <w:numId w:val="1"/>
        </w:numPr>
        <w:tabs>
          <w:tab w:val="left" w:pos="696"/>
        </w:tabs>
        <w:spacing w:before="1"/>
      </w:pPr>
      <w:r>
        <w:t>Increase water conservation and irrigation</w:t>
      </w:r>
      <w:r>
        <w:rPr>
          <w:spacing w:val="-6"/>
        </w:rPr>
        <w:t xml:space="preserve"> </w:t>
      </w:r>
      <w:proofErr w:type="gramStart"/>
      <w:r>
        <w:t>efficiency</w:t>
      </w:r>
      <w:proofErr w:type="gramEnd"/>
    </w:p>
    <w:p w14:paraId="2470415C" w14:textId="436F1F86" w:rsidR="00A46DD4" w:rsidRDefault="00A46DD4" w:rsidP="00A46DD4">
      <w:pPr>
        <w:pStyle w:val="ListParagraph"/>
        <w:numPr>
          <w:ilvl w:val="0"/>
          <w:numId w:val="1"/>
        </w:numPr>
        <w:tabs>
          <w:tab w:val="left" w:pos="696"/>
        </w:tabs>
        <w:spacing w:line="268" w:lineRule="exact"/>
      </w:pPr>
      <w:r>
        <w:t xml:space="preserve">Large </w:t>
      </w:r>
      <w:r w:rsidR="00927A88">
        <w:t>w</w:t>
      </w:r>
      <w:r>
        <w:t>ood/</w:t>
      </w:r>
      <w:r w:rsidR="00927A88">
        <w:t>b</w:t>
      </w:r>
      <w:r>
        <w:t xml:space="preserve">oulder </w:t>
      </w:r>
      <w:r w:rsidR="00927A88">
        <w:t>s</w:t>
      </w:r>
      <w:r>
        <w:t>tructure</w:t>
      </w:r>
      <w:r>
        <w:rPr>
          <w:spacing w:val="-3"/>
        </w:rPr>
        <w:t xml:space="preserve"> </w:t>
      </w:r>
      <w:r w:rsidR="00927A88">
        <w:rPr>
          <w:spacing w:val="-3"/>
        </w:rPr>
        <w:t>p</w:t>
      </w:r>
      <w:r>
        <w:t>lacement</w:t>
      </w:r>
    </w:p>
    <w:p w14:paraId="01882704" w14:textId="5B079479" w:rsidR="00A46DD4" w:rsidRDefault="00A46DD4" w:rsidP="00A46DD4">
      <w:pPr>
        <w:pStyle w:val="ListParagraph"/>
        <w:numPr>
          <w:ilvl w:val="0"/>
          <w:numId w:val="1"/>
        </w:numPr>
        <w:tabs>
          <w:tab w:val="left" w:pos="696"/>
        </w:tabs>
        <w:spacing w:line="268" w:lineRule="exact"/>
      </w:pPr>
      <w:r>
        <w:t>Fence/</w:t>
      </w:r>
      <w:r w:rsidR="00927A88">
        <w:t>p</w:t>
      </w:r>
      <w:r>
        <w:t xml:space="preserve">lant </w:t>
      </w:r>
      <w:r w:rsidR="00927A88">
        <w:t>r</w:t>
      </w:r>
      <w:r>
        <w:t>iparian</w:t>
      </w:r>
      <w:r>
        <w:rPr>
          <w:spacing w:val="-4"/>
        </w:rPr>
        <w:t xml:space="preserve"> </w:t>
      </w:r>
      <w:proofErr w:type="gramStart"/>
      <w:r w:rsidR="00927A88">
        <w:rPr>
          <w:spacing w:val="-4"/>
        </w:rPr>
        <w:t>z</w:t>
      </w:r>
      <w:r>
        <w:t>ones</w:t>
      </w:r>
      <w:proofErr w:type="gramEnd"/>
    </w:p>
    <w:p w14:paraId="5F4D6798" w14:textId="19B6CADB" w:rsidR="00A46DD4" w:rsidRDefault="00A46DD4" w:rsidP="00A46DD4">
      <w:pPr>
        <w:pStyle w:val="ListParagraph"/>
        <w:numPr>
          <w:ilvl w:val="0"/>
          <w:numId w:val="1"/>
        </w:numPr>
        <w:tabs>
          <w:tab w:val="left" w:pos="696"/>
        </w:tabs>
      </w:pPr>
      <w:r>
        <w:t xml:space="preserve">Modify </w:t>
      </w:r>
      <w:r w:rsidR="00927A88">
        <w:t>c</w:t>
      </w:r>
      <w:r>
        <w:t xml:space="preserve">hannel </w:t>
      </w:r>
      <w:r w:rsidR="00927A88">
        <w:t>f</w:t>
      </w:r>
      <w:r>
        <w:t>loodplain</w:t>
      </w:r>
      <w:r>
        <w:rPr>
          <w:spacing w:val="-4"/>
        </w:rPr>
        <w:t xml:space="preserve"> </w:t>
      </w:r>
      <w:proofErr w:type="gramStart"/>
      <w:r w:rsidR="00927A88">
        <w:rPr>
          <w:spacing w:val="-4"/>
        </w:rPr>
        <w:t>f</w:t>
      </w:r>
      <w:r>
        <w:t>unction</w:t>
      </w:r>
      <w:proofErr w:type="gramEnd"/>
    </w:p>
    <w:p w14:paraId="378C1354" w14:textId="325CEEB5" w:rsidR="00A46DD4" w:rsidRDefault="00A46DD4" w:rsidP="00A46DD4">
      <w:pPr>
        <w:pStyle w:val="ListParagraph"/>
        <w:numPr>
          <w:ilvl w:val="0"/>
          <w:numId w:val="1"/>
        </w:numPr>
        <w:tabs>
          <w:tab w:val="left" w:pos="696"/>
        </w:tabs>
        <w:spacing w:before="1"/>
      </w:pPr>
      <w:r>
        <w:t xml:space="preserve">Construct </w:t>
      </w:r>
      <w:r w:rsidR="00927A88">
        <w:t>p</w:t>
      </w:r>
      <w:r>
        <w:t>ool/</w:t>
      </w:r>
      <w:r w:rsidR="00927A88">
        <w:t>r</w:t>
      </w:r>
      <w:r>
        <w:t>iffle</w:t>
      </w:r>
      <w:r w:rsidR="00927A88">
        <w:t xml:space="preserve"> habitat</w:t>
      </w:r>
      <w:r>
        <w:t xml:space="preserve"> – In-stream</w:t>
      </w:r>
      <w:r>
        <w:rPr>
          <w:spacing w:val="-3"/>
        </w:rPr>
        <w:t xml:space="preserve"> </w:t>
      </w:r>
      <w:proofErr w:type="gramStart"/>
      <w:r w:rsidR="00927A88">
        <w:rPr>
          <w:spacing w:val="-3"/>
        </w:rPr>
        <w:t>m</w:t>
      </w:r>
      <w:r>
        <w:t>odification</w:t>
      </w:r>
      <w:proofErr w:type="gramEnd"/>
    </w:p>
    <w:p w14:paraId="13CE4C0B" w14:textId="00D8992B" w:rsidR="00A46DD4" w:rsidRDefault="00A46DD4" w:rsidP="00A46DD4">
      <w:pPr>
        <w:pStyle w:val="ListParagraph"/>
        <w:numPr>
          <w:ilvl w:val="0"/>
          <w:numId w:val="1"/>
        </w:numPr>
        <w:tabs>
          <w:tab w:val="left" w:pos="696"/>
        </w:tabs>
      </w:pPr>
      <w:r>
        <w:t xml:space="preserve">Modify </w:t>
      </w:r>
      <w:r w:rsidR="00927A88">
        <w:t>d</w:t>
      </w:r>
      <w:r>
        <w:t xml:space="preserve">etrimental </w:t>
      </w:r>
      <w:r w:rsidR="00927A88">
        <w:t>l</w:t>
      </w:r>
      <w:r>
        <w:t>and use</w:t>
      </w:r>
      <w:r>
        <w:rPr>
          <w:spacing w:val="-1"/>
        </w:rPr>
        <w:t xml:space="preserve"> </w:t>
      </w:r>
      <w:proofErr w:type="gramStart"/>
      <w:r w:rsidR="00927A88">
        <w:t>a</w:t>
      </w:r>
      <w:r>
        <w:t>ctivities</w:t>
      </w:r>
      <w:proofErr w:type="gramEnd"/>
    </w:p>
    <w:p w14:paraId="6C480342" w14:textId="4FFD40D7" w:rsidR="00A46DD4" w:rsidRDefault="00A46DD4" w:rsidP="00A46DD4">
      <w:pPr>
        <w:pStyle w:val="ListParagraph"/>
        <w:numPr>
          <w:ilvl w:val="0"/>
          <w:numId w:val="1"/>
        </w:numPr>
        <w:tabs>
          <w:tab w:val="left" w:pos="696"/>
        </w:tabs>
      </w:pPr>
      <w:r>
        <w:t xml:space="preserve">Restore </w:t>
      </w:r>
      <w:r w:rsidR="00927A88">
        <w:t>u</w:t>
      </w:r>
      <w:r>
        <w:t>pstream/</w:t>
      </w:r>
      <w:r w:rsidR="00927A88">
        <w:t>h</w:t>
      </w:r>
      <w:r>
        <w:t xml:space="preserve">eadwater </w:t>
      </w:r>
      <w:r w:rsidR="00927A88">
        <w:t>a</w:t>
      </w:r>
      <w:r>
        <w:t xml:space="preserve">ttributes to </w:t>
      </w:r>
      <w:r w:rsidR="00927A88">
        <w:t>i</w:t>
      </w:r>
      <w:r>
        <w:t xml:space="preserve">mprove </w:t>
      </w:r>
      <w:r w:rsidR="00927A88">
        <w:t>d</w:t>
      </w:r>
      <w:r>
        <w:t>ownstream</w:t>
      </w:r>
      <w:r>
        <w:rPr>
          <w:spacing w:val="-7"/>
        </w:rPr>
        <w:t xml:space="preserve"> </w:t>
      </w:r>
      <w:proofErr w:type="gramStart"/>
      <w:r w:rsidR="00927A88">
        <w:rPr>
          <w:spacing w:val="-7"/>
        </w:rPr>
        <w:t>c</w:t>
      </w:r>
      <w:r>
        <w:t>onditions</w:t>
      </w:r>
      <w:proofErr w:type="gramEnd"/>
    </w:p>
    <w:p w14:paraId="21B1DCD6" w14:textId="7813C3A8" w:rsidR="00A46DD4" w:rsidRDefault="00A46DD4" w:rsidP="00A46DD4">
      <w:pPr>
        <w:pStyle w:val="ListParagraph"/>
        <w:numPr>
          <w:ilvl w:val="0"/>
          <w:numId w:val="1"/>
        </w:numPr>
        <w:tabs>
          <w:tab w:val="left" w:pos="696"/>
        </w:tabs>
      </w:pPr>
      <w:r>
        <w:t xml:space="preserve">Increase </w:t>
      </w:r>
      <w:r w:rsidR="00927A88">
        <w:t>fish p</w:t>
      </w:r>
      <w:r>
        <w:t>assage</w:t>
      </w:r>
      <w:r>
        <w:rPr>
          <w:spacing w:val="-2"/>
        </w:rPr>
        <w:t xml:space="preserve"> </w:t>
      </w:r>
      <w:proofErr w:type="gramStart"/>
      <w:r w:rsidR="00927A88">
        <w:t>e</w:t>
      </w:r>
      <w:r>
        <w:t>fficiency</w:t>
      </w:r>
      <w:proofErr w:type="gramEnd"/>
    </w:p>
    <w:p w14:paraId="3F71B9E9" w14:textId="77777777" w:rsidR="00A46DD4" w:rsidRDefault="00A46DD4" w:rsidP="00A46DD4">
      <w:pPr>
        <w:pStyle w:val="BodyText"/>
        <w:spacing w:before="1"/>
        <w:rPr>
          <w:sz w:val="21"/>
        </w:rPr>
      </w:pPr>
    </w:p>
    <w:p w14:paraId="08F5F404" w14:textId="77777777" w:rsidR="00A46DD4" w:rsidRDefault="00A46DD4" w:rsidP="00A46DD4">
      <w:pPr>
        <w:pStyle w:val="BodyText"/>
        <w:ind w:left="120" w:right="161"/>
      </w:pPr>
      <w:r>
        <w:t xml:space="preserve">The </w:t>
      </w:r>
      <w:r w:rsidR="00A94A69">
        <w:t>UAFHP</w:t>
      </w:r>
      <w:r>
        <w:t xml:space="preserve"> continues to protect, enhance, and restore functional floodplain, channel, and watershed processes to provide sustainable and healthy habitat for aquatic species in the Umatilla River </w:t>
      </w:r>
      <w:r w:rsidR="00356BCA">
        <w:t>s</w:t>
      </w:r>
      <w:r>
        <w:t>ubbasin. Habitat restoration efforts fit within a holistic watershed approach supporting capacity building and long-term progress towards 1) achievement of the CTUIR DNR River Vision and First Foods mission statements, 2) Endangered Species Act delisting of Columbia River bull trout and middle Columbia River steelhead, and 3) addresses water quality limiting factors per the Clean Water Act 303d list.</w:t>
      </w:r>
    </w:p>
    <w:p w14:paraId="5E9F0528" w14:textId="77777777" w:rsidR="00A46DD4" w:rsidRDefault="00A46DD4" w:rsidP="00A46DD4">
      <w:pPr>
        <w:pStyle w:val="BodyText"/>
        <w:spacing w:before="2"/>
      </w:pPr>
    </w:p>
    <w:p w14:paraId="1595C938" w14:textId="77777777" w:rsidR="00A46DD4" w:rsidRDefault="00A46DD4" w:rsidP="00A46DD4">
      <w:pPr>
        <w:pStyle w:val="BodyText"/>
        <w:ind w:left="120" w:right="100"/>
      </w:pPr>
      <w:r>
        <w:t xml:space="preserve">During </w:t>
      </w:r>
      <w:r w:rsidRPr="00F23D00">
        <w:t>the 3</w:t>
      </w:r>
      <w:r w:rsidR="001D727E" w:rsidRPr="0074242D">
        <w:t>3</w:t>
      </w:r>
      <w:r w:rsidRPr="00F23D00">
        <w:t>-</w:t>
      </w:r>
      <w:r>
        <w:t xml:space="preserve">year project history, the CTUIR has helped administer and implement </w:t>
      </w:r>
      <w:proofErr w:type="gramStart"/>
      <w:r>
        <w:t>a number of</w:t>
      </w:r>
      <w:proofErr w:type="gramEnd"/>
      <w:r>
        <w:t xml:space="preserve"> fisheries habitat enhancement projects in the Umatilla River </w:t>
      </w:r>
      <w:r w:rsidR="00356BCA">
        <w:t>s</w:t>
      </w:r>
      <w:r>
        <w:t xml:space="preserve">ubbasin. The CTUIR maintains partnership habitat enhancement projects along Meacham Creek, </w:t>
      </w:r>
      <w:proofErr w:type="spellStart"/>
      <w:r>
        <w:t>Isquúlktpe</w:t>
      </w:r>
      <w:proofErr w:type="spellEnd"/>
      <w:r>
        <w:t xml:space="preserve"> Creek, Birch Creek, Wildhorse Creek, East and West Birch Creek and the mainstem Umatilla River, among other sites. The CTUIR has developed effective interagency partnerships and is effectively working at the policy and project levels with various federal, state, and county agencies and private landowners.</w:t>
      </w:r>
    </w:p>
    <w:p w14:paraId="2E551C39" w14:textId="77777777" w:rsidR="00A46DD4" w:rsidRDefault="00A46DD4" w:rsidP="00A46DD4">
      <w:pPr>
        <w:pStyle w:val="BodyText"/>
        <w:spacing w:before="11"/>
        <w:rPr>
          <w:sz w:val="21"/>
        </w:rPr>
      </w:pPr>
    </w:p>
    <w:p w14:paraId="12287700" w14:textId="77777777" w:rsidR="00A46DD4" w:rsidRDefault="00A46DD4" w:rsidP="00A46DD4">
      <w:pPr>
        <w:pStyle w:val="BodyText"/>
        <w:ind w:left="120" w:right="233"/>
      </w:pPr>
      <w:r>
        <w:t xml:space="preserve">The </w:t>
      </w:r>
      <w:r w:rsidR="00A94A69">
        <w:t>UAFHP</w:t>
      </w:r>
      <w:r>
        <w:t xml:space="preserve"> is an integral component of the </w:t>
      </w:r>
      <w:r>
        <w:rPr>
          <w:i/>
        </w:rPr>
        <w:t xml:space="preserve">Umatilla River Subbasin Salmon and Steelhead Production Plan </w:t>
      </w:r>
      <w:r>
        <w:t xml:space="preserve">(1990) and is well integrated into the framework of the </w:t>
      </w:r>
      <w:r>
        <w:rPr>
          <w:i/>
        </w:rPr>
        <w:t xml:space="preserve">Umatilla Subbasin Plan </w:t>
      </w:r>
      <w:r>
        <w:t>(NPCC 2005) established by the NPCC to better coordinate habitat restoration work in the Umatilla River Basin. The CTUIR, ODFW, Natural Resource Conservation Service (NRCS), Umatilla National Forest, Umatilla Basin Watershed Council (UBWC), and other participating agencies and organizations have made significant progress towards restoring and protecting vital salmonid habitat in the basin.</w:t>
      </w:r>
    </w:p>
    <w:p w14:paraId="3569E8A2" w14:textId="77777777" w:rsidR="00A46DD4" w:rsidRDefault="00A46DD4" w:rsidP="00A46DD4">
      <w:pPr>
        <w:pStyle w:val="BodyText"/>
      </w:pPr>
    </w:p>
    <w:p w14:paraId="3B0E5A15" w14:textId="3440AB50" w:rsidR="00A46DD4" w:rsidRDefault="00A46DD4" w:rsidP="00A46DD4">
      <w:pPr>
        <w:pStyle w:val="BodyText"/>
        <w:ind w:left="120" w:right="226"/>
      </w:pPr>
      <w:r>
        <w:t xml:space="preserve">The major project accomplishments during the </w:t>
      </w:r>
      <w:r w:rsidR="00927A88" w:rsidRPr="00F43FD8">
        <w:t xml:space="preserve">2023 </w:t>
      </w:r>
      <w:r w:rsidR="00927A88">
        <w:t>contract</w:t>
      </w:r>
      <w:r>
        <w:t xml:space="preserve"> periods are described in Table 1 below. This only includes the major implementation activities. The planning and design related activities for future implementation projects are contained in Table 2.</w:t>
      </w:r>
    </w:p>
    <w:p w14:paraId="30A29931" w14:textId="77777777" w:rsidR="00A46DD4" w:rsidRDefault="00A46DD4" w:rsidP="00A46DD4"/>
    <w:p w14:paraId="68DBC42A" w14:textId="77777777" w:rsidR="00B60D9F" w:rsidRDefault="00B60D9F" w:rsidP="00B60D9F">
      <w:pPr>
        <w:pStyle w:val="BodyText"/>
        <w:ind w:left="120" w:right="105"/>
      </w:pPr>
      <w:r>
        <w:t xml:space="preserve">Project results are reported in various BPA formats including Pisces status reports, project completion reports, and annual reports. The CTUIR maintains a complete database on project planning, proposals, permitting, implementation, and results through the completion of required project deliverables. For a complete list of reports </w:t>
      </w:r>
      <w:r>
        <w:lastRenderedPageBreak/>
        <w:t xml:space="preserve">submitted by the CTUIR’s UAFHP since 1989, please consult the following website at URL: </w:t>
      </w:r>
      <w:hyperlink r:id="rId12">
        <w:r>
          <w:rPr>
            <w:rFonts w:ascii="Cambria" w:hAnsi="Cambria"/>
            <w:color w:val="0000FF"/>
            <w:u w:val="single" w:color="0000FF"/>
          </w:rPr>
          <w:t>http://www.efw.bpa.gov/integratedfwp/reportcenter.aspx</w:t>
        </w:r>
      </w:hyperlink>
      <w:r>
        <w:t>.</w:t>
      </w:r>
    </w:p>
    <w:p w14:paraId="52017784" w14:textId="77777777" w:rsidR="00A46DD4" w:rsidRDefault="00A46DD4" w:rsidP="00A46DD4"/>
    <w:p w14:paraId="1D52F140" w14:textId="77777777" w:rsidR="00A46DD4" w:rsidRDefault="00A46DD4" w:rsidP="00A46DD4"/>
    <w:p w14:paraId="11FDE61D" w14:textId="77777777" w:rsidR="00A46DD4" w:rsidRDefault="00A46DD4" w:rsidP="00A46DD4"/>
    <w:p w14:paraId="5471B369" w14:textId="77777777" w:rsidR="00B60D9F" w:rsidRDefault="00B60D9F" w:rsidP="00A46DD4"/>
    <w:p w14:paraId="28FCAAEC" w14:textId="707F2FDF" w:rsidR="00A46DD4" w:rsidRPr="008B59F1" w:rsidRDefault="00A46DD4" w:rsidP="00E96AC8">
      <w:pPr>
        <w:pStyle w:val="Caption"/>
        <w:ind w:left="144"/>
        <w:rPr>
          <w:b/>
          <w:i w:val="0"/>
          <w:color w:val="auto"/>
          <w:sz w:val="24"/>
          <w:szCs w:val="24"/>
        </w:rPr>
      </w:pPr>
      <w:bookmarkStart w:id="1" w:name="_Toc130810567"/>
      <w:r w:rsidRPr="008B59F1">
        <w:rPr>
          <w:b/>
          <w:i w:val="0"/>
          <w:color w:val="auto"/>
          <w:sz w:val="24"/>
          <w:szCs w:val="24"/>
        </w:rPr>
        <w:t xml:space="preserve">Table </w:t>
      </w:r>
      <w:r w:rsidRPr="008B59F1">
        <w:rPr>
          <w:b/>
          <w:i w:val="0"/>
          <w:color w:val="auto"/>
          <w:sz w:val="24"/>
          <w:szCs w:val="24"/>
        </w:rPr>
        <w:fldChar w:fldCharType="begin"/>
      </w:r>
      <w:r w:rsidRPr="008B59F1">
        <w:rPr>
          <w:b/>
          <w:i w:val="0"/>
          <w:color w:val="auto"/>
          <w:sz w:val="24"/>
          <w:szCs w:val="24"/>
        </w:rPr>
        <w:instrText xml:space="preserve"> SEQ Table \* ARABIC </w:instrText>
      </w:r>
      <w:r w:rsidRPr="008B59F1">
        <w:rPr>
          <w:b/>
          <w:i w:val="0"/>
          <w:color w:val="auto"/>
          <w:sz w:val="24"/>
          <w:szCs w:val="24"/>
        </w:rPr>
        <w:fldChar w:fldCharType="separate"/>
      </w:r>
      <w:r w:rsidR="0051363F">
        <w:rPr>
          <w:b/>
          <w:i w:val="0"/>
          <w:noProof/>
          <w:color w:val="auto"/>
          <w:sz w:val="24"/>
          <w:szCs w:val="24"/>
        </w:rPr>
        <w:t>1</w:t>
      </w:r>
      <w:r w:rsidRPr="008B59F1">
        <w:rPr>
          <w:b/>
          <w:i w:val="0"/>
          <w:color w:val="auto"/>
          <w:sz w:val="24"/>
          <w:szCs w:val="24"/>
        </w:rPr>
        <w:fldChar w:fldCharType="end"/>
      </w:r>
      <w:r w:rsidRPr="008B59F1">
        <w:rPr>
          <w:b/>
          <w:i w:val="0"/>
          <w:color w:val="auto"/>
          <w:sz w:val="24"/>
          <w:szCs w:val="24"/>
        </w:rPr>
        <w:t xml:space="preserve">. </w:t>
      </w:r>
      <w:r w:rsidRPr="008B59F1">
        <w:rPr>
          <w:i w:val="0"/>
          <w:color w:val="auto"/>
          <w:sz w:val="24"/>
          <w:szCs w:val="24"/>
        </w:rPr>
        <w:t xml:space="preserve">Summary of Implementation work accomplished in </w:t>
      </w:r>
      <w:r w:rsidR="00F43FD8" w:rsidRPr="00F43FD8">
        <w:rPr>
          <w:i w:val="0"/>
          <w:color w:val="auto"/>
          <w:sz w:val="24"/>
          <w:szCs w:val="24"/>
        </w:rPr>
        <w:t>2023</w:t>
      </w:r>
      <w:r w:rsidRPr="008B59F1">
        <w:rPr>
          <w:i w:val="0"/>
          <w:color w:val="auto"/>
          <w:sz w:val="24"/>
          <w:szCs w:val="24"/>
        </w:rPr>
        <w:t>.</w:t>
      </w:r>
      <w:bookmarkEnd w:id="1"/>
    </w:p>
    <w:p w14:paraId="0035E92B" w14:textId="77777777" w:rsidR="00A46DD4" w:rsidRDefault="00A46DD4" w:rsidP="00A46DD4"/>
    <w:tbl>
      <w:tblPr>
        <w:tblW w:w="0" w:type="auto"/>
        <w:jc w:val="center"/>
        <w:tblLook w:val="04A0" w:firstRow="1" w:lastRow="0" w:firstColumn="1" w:lastColumn="0" w:noHBand="0" w:noVBand="1"/>
      </w:tblPr>
      <w:tblGrid>
        <w:gridCol w:w="3150"/>
        <w:gridCol w:w="2610"/>
        <w:gridCol w:w="4740"/>
      </w:tblGrid>
      <w:tr w:rsidR="00A46DD4" w:rsidRPr="001F14EC" w14:paraId="1E3EDE12" w14:textId="77777777" w:rsidTr="005049DD">
        <w:trPr>
          <w:jc w:val="center"/>
        </w:trPr>
        <w:tc>
          <w:tcPr>
            <w:tcW w:w="3150" w:type="dxa"/>
            <w:tcBorders>
              <w:top w:val="single" w:sz="18" w:space="0" w:color="auto"/>
              <w:left w:val="nil"/>
              <w:bottom w:val="single" w:sz="4" w:space="0" w:color="auto"/>
              <w:right w:val="nil"/>
            </w:tcBorders>
            <w:shd w:val="clear" w:color="auto" w:fill="D9D9D9" w:themeFill="background1" w:themeFillShade="D9"/>
            <w:vAlign w:val="center"/>
          </w:tcPr>
          <w:p w14:paraId="2F3ECA66" w14:textId="77777777" w:rsidR="00A46DD4" w:rsidRPr="001F14EC" w:rsidRDefault="00A46DD4" w:rsidP="00C85E92">
            <w:pPr>
              <w:pStyle w:val="BodyText"/>
              <w:spacing w:before="34"/>
              <w:jc w:val="center"/>
              <w:rPr>
                <w:rFonts w:asciiTheme="minorHAnsi" w:hAnsiTheme="minorHAnsi" w:cstheme="minorHAnsi"/>
                <w:b/>
                <w:sz w:val="24"/>
              </w:rPr>
            </w:pPr>
            <w:bookmarkStart w:id="2" w:name="_bookmark1"/>
            <w:bookmarkEnd w:id="2"/>
            <w:r w:rsidRPr="001F14EC">
              <w:rPr>
                <w:rFonts w:asciiTheme="minorHAnsi" w:hAnsiTheme="minorHAnsi" w:cstheme="minorHAnsi"/>
                <w:b/>
                <w:sz w:val="24"/>
              </w:rPr>
              <w:t>Work Element</w:t>
            </w:r>
          </w:p>
        </w:tc>
        <w:tc>
          <w:tcPr>
            <w:tcW w:w="2610" w:type="dxa"/>
            <w:tcBorders>
              <w:top w:val="single" w:sz="18" w:space="0" w:color="auto"/>
              <w:left w:val="nil"/>
              <w:bottom w:val="single" w:sz="4" w:space="0" w:color="auto"/>
              <w:right w:val="nil"/>
            </w:tcBorders>
            <w:shd w:val="clear" w:color="auto" w:fill="D9D9D9" w:themeFill="background1" w:themeFillShade="D9"/>
            <w:vAlign w:val="bottom"/>
          </w:tcPr>
          <w:p w14:paraId="16E7723E" w14:textId="77777777" w:rsidR="00A46DD4" w:rsidRPr="001F14EC" w:rsidRDefault="00A46DD4" w:rsidP="00C85E92">
            <w:pPr>
              <w:pStyle w:val="BodyText"/>
              <w:spacing w:before="34"/>
              <w:jc w:val="center"/>
              <w:rPr>
                <w:rFonts w:asciiTheme="minorHAnsi" w:hAnsiTheme="minorHAnsi" w:cstheme="minorHAnsi"/>
                <w:b/>
                <w:sz w:val="24"/>
              </w:rPr>
            </w:pPr>
            <w:r w:rsidRPr="001F14EC">
              <w:rPr>
                <w:rFonts w:asciiTheme="minorHAnsi" w:hAnsiTheme="minorHAnsi" w:cstheme="minorHAnsi"/>
                <w:b/>
                <w:sz w:val="24"/>
              </w:rPr>
              <w:t>Stream Name</w:t>
            </w:r>
          </w:p>
        </w:tc>
        <w:tc>
          <w:tcPr>
            <w:tcW w:w="4740" w:type="dxa"/>
            <w:tcBorders>
              <w:top w:val="single" w:sz="18" w:space="0" w:color="auto"/>
              <w:left w:val="nil"/>
              <w:bottom w:val="single" w:sz="4" w:space="0" w:color="auto"/>
              <w:right w:val="nil"/>
            </w:tcBorders>
            <w:shd w:val="clear" w:color="auto" w:fill="D9D9D9" w:themeFill="background1" w:themeFillShade="D9"/>
            <w:vAlign w:val="bottom"/>
          </w:tcPr>
          <w:p w14:paraId="48166574" w14:textId="77777777" w:rsidR="00A46DD4" w:rsidRPr="001F14EC" w:rsidRDefault="00A46DD4" w:rsidP="00C85E92">
            <w:pPr>
              <w:pStyle w:val="BodyText"/>
              <w:spacing w:before="34"/>
              <w:jc w:val="center"/>
              <w:rPr>
                <w:rFonts w:asciiTheme="minorHAnsi" w:hAnsiTheme="minorHAnsi" w:cstheme="minorHAnsi"/>
                <w:b/>
                <w:sz w:val="24"/>
              </w:rPr>
            </w:pPr>
            <w:r w:rsidRPr="001F14EC">
              <w:rPr>
                <w:rFonts w:asciiTheme="minorHAnsi" w:hAnsiTheme="minorHAnsi" w:cstheme="minorHAnsi"/>
                <w:b/>
                <w:sz w:val="24"/>
              </w:rPr>
              <w:t>Description</w:t>
            </w:r>
          </w:p>
        </w:tc>
      </w:tr>
      <w:tr w:rsidR="00A46DD4" w:rsidRPr="001F14EC" w14:paraId="20EB19EE" w14:textId="77777777" w:rsidTr="005049DD">
        <w:trPr>
          <w:jc w:val="center"/>
        </w:trPr>
        <w:tc>
          <w:tcPr>
            <w:tcW w:w="3150" w:type="dxa"/>
            <w:tcBorders>
              <w:top w:val="single" w:sz="4" w:space="0" w:color="auto"/>
              <w:left w:val="single" w:sz="4" w:space="0" w:color="auto"/>
              <w:bottom w:val="single" w:sz="4" w:space="0" w:color="auto"/>
              <w:right w:val="single" w:sz="4" w:space="0" w:color="auto"/>
            </w:tcBorders>
            <w:vAlign w:val="center"/>
          </w:tcPr>
          <w:p w14:paraId="6CDA2497" w14:textId="77777777" w:rsidR="00A46DD4" w:rsidRPr="001F14EC" w:rsidRDefault="00A46DD4" w:rsidP="00A46DD4">
            <w:pPr>
              <w:pStyle w:val="BodyText"/>
              <w:spacing w:before="34"/>
              <w:rPr>
                <w:rFonts w:asciiTheme="minorHAnsi" w:hAnsiTheme="minorHAnsi" w:cstheme="minorHAnsi"/>
              </w:rPr>
            </w:pPr>
            <w:r w:rsidRPr="001F14EC">
              <w:rPr>
                <w:rFonts w:asciiTheme="minorHAnsi" w:hAnsiTheme="minorHAnsi" w:cstheme="minorHAnsi"/>
              </w:rPr>
              <w:t>Conservation Agreements</w:t>
            </w:r>
          </w:p>
        </w:tc>
        <w:tc>
          <w:tcPr>
            <w:tcW w:w="2610" w:type="dxa"/>
            <w:tcBorders>
              <w:top w:val="single" w:sz="4" w:space="0" w:color="auto"/>
              <w:left w:val="single" w:sz="4" w:space="0" w:color="auto"/>
              <w:bottom w:val="single" w:sz="4" w:space="0" w:color="auto"/>
              <w:right w:val="single" w:sz="4" w:space="0" w:color="auto"/>
            </w:tcBorders>
            <w:vAlign w:val="center"/>
          </w:tcPr>
          <w:p w14:paraId="07BA9CB6" w14:textId="77777777" w:rsidR="00A46DD4" w:rsidRPr="001F14EC" w:rsidRDefault="00A46DD4" w:rsidP="00A46DD4">
            <w:pPr>
              <w:pStyle w:val="BodyText"/>
              <w:spacing w:before="34"/>
              <w:jc w:val="center"/>
              <w:rPr>
                <w:rFonts w:asciiTheme="minorHAnsi" w:hAnsiTheme="minorHAnsi" w:cstheme="minorHAnsi"/>
              </w:rPr>
            </w:pPr>
            <w:r w:rsidRPr="001F14EC">
              <w:rPr>
                <w:rFonts w:asciiTheme="minorHAnsi" w:hAnsiTheme="minorHAnsi" w:cstheme="minorHAnsi"/>
              </w:rPr>
              <w:t>Wildhorse, Birch, EFK Birch, WFK Birch, Cottonwood, &amp; Umatilla</w:t>
            </w:r>
            <w:r w:rsidRPr="001F14EC">
              <w:rPr>
                <w:rFonts w:asciiTheme="minorHAnsi" w:hAnsiTheme="minorHAnsi" w:cstheme="minorHAnsi"/>
                <w:spacing w:val="-16"/>
              </w:rPr>
              <w:t xml:space="preserve"> </w:t>
            </w:r>
            <w:r w:rsidRPr="001F14EC">
              <w:rPr>
                <w:rFonts w:asciiTheme="minorHAnsi" w:hAnsiTheme="minorHAnsi" w:cstheme="minorHAnsi"/>
              </w:rPr>
              <w:t>River</w:t>
            </w:r>
          </w:p>
        </w:tc>
        <w:tc>
          <w:tcPr>
            <w:tcW w:w="4740" w:type="dxa"/>
            <w:tcBorders>
              <w:top w:val="single" w:sz="4" w:space="0" w:color="auto"/>
              <w:left w:val="single" w:sz="4" w:space="0" w:color="auto"/>
              <w:bottom w:val="single" w:sz="4" w:space="0" w:color="auto"/>
              <w:right w:val="single" w:sz="4" w:space="0" w:color="auto"/>
            </w:tcBorders>
            <w:vAlign w:val="center"/>
          </w:tcPr>
          <w:p w14:paraId="1D1A9C4E" w14:textId="77777777" w:rsidR="00A46DD4" w:rsidRPr="001F14EC" w:rsidRDefault="00A46DD4" w:rsidP="00C85E92">
            <w:pPr>
              <w:pStyle w:val="BodyText"/>
              <w:spacing w:before="34"/>
              <w:jc w:val="center"/>
              <w:rPr>
                <w:rFonts w:asciiTheme="minorHAnsi" w:hAnsiTheme="minorHAnsi" w:cstheme="minorHAnsi"/>
              </w:rPr>
            </w:pPr>
            <w:r w:rsidRPr="001F14EC">
              <w:rPr>
                <w:rFonts w:asciiTheme="minorHAnsi" w:hAnsiTheme="minorHAnsi" w:cstheme="minorHAnsi"/>
              </w:rPr>
              <w:t>Maintain current conservation agreement terms and conditions on 16 agreements, including maintaining fencing.</w:t>
            </w:r>
          </w:p>
        </w:tc>
      </w:tr>
      <w:tr w:rsidR="00A46DD4" w:rsidRPr="001F14EC" w14:paraId="746A7A52" w14:textId="77777777" w:rsidTr="005049DD">
        <w:trPr>
          <w:jc w:val="center"/>
        </w:trPr>
        <w:tc>
          <w:tcPr>
            <w:tcW w:w="31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E7EC6" w14:textId="77777777" w:rsidR="00A46DD4" w:rsidRPr="001F14EC" w:rsidRDefault="00A46DD4" w:rsidP="00A46DD4">
            <w:pPr>
              <w:pStyle w:val="BodyText"/>
              <w:spacing w:before="34"/>
              <w:rPr>
                <w:rFonts w:asciiTheme="minorHAnsi" w:hAnsiTheme="minorHAnsi" w:cstheme="minorHAnsi"/>
              </w:rPr>
            </w:pPr>
            <w:r w:rsidRPr="001F14EC">
              <w:rPr>
                <w:rFonts w:asciiTheme="minorHAnsi" w:hAnsiTheme="minorHAnsi" w:cstheme="minorHAnsi"/>
              </w:rPr>
              <w:t>Conservation Easement</w:t>
            </w:r>
          </w:p>
        </w:tc>
        <w:tc>
          <w:tcPr>
            <w:tcW w:w="26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625E6D" w14:textId="77777777" w:rsidR="00A46DD4" w:rsidRPr="001F14EC" w:rsidRDefault="00A46DD4" w:rsidP="00A46DD4">
            <w:pPr>
              <w:pStyle w:val="BodyText"/>
              <w:spacing w:before="34"/>
              <w:jc w:val="center"/>
              <w:rPr>
                <w:rFonts w:asciiTheme="minorHAnsi" w:hAnsiTheme="minorHAnsi" w:cstheme="minorHAnsi"/>
              </w:rPr>
            </w:pPr>
            <w:r w:rsidRPr="001F14EC">
              <w:rPr>
                <w:rFonts w:asciiTheme="minorHAnsi" w:hAnsiTheme="minorHAnsi" w:cstheme="minorHAnsi"/>
              </w:rPr>
              <w:t>Umatilla River</w:t>
            </w:r>
          </w:p>
        </w:tc>
        <w:tc>
          <w:tcPr>
            <w:tcW w:w="47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CD560A" w14:textId="77777777" w:rsidR="00A46DD4" w:rsidRPr="001F14EC" w:rsidRDefault="00A46DD4" w:rsidP="00C85E92">
            <w:pPr>
              <w:pStyle w:val="BodyText"/>
              <w:spacing w:before="34"/>
              <w:jc w:val="center"/>
              <w:rPr>
                <w:rFonts w:asciiTheme="minorHAnsi" w:hAnsiTheme="minorHAnsi" w:cstheme="minorHAnsi"/>
              </w:rPr>
            </w:pPr>
            <w:r w:rsidRPr="001F14EC">
              <w:rPr>
                <w:rFonts w:asciiTheme="minorHAnsi" w:hAnsiTheme="minorHAnsi" w:cstheme="minorHAnsi"/>
              </w:rPr>
              <w:t xml:space="preserve">Continue working on </w:t>
            </w:r>
            <w:r w:rsidR="00767CFF" w:rsidRPr="001F14EC">
              <w:rPr>
                <w:rFonts w:asciiTheme="minorHAnsi" w:hAnsiTheme="minorHAnsi" w:cstheme="minorHAnsi"/>
              </w:rPr>
              <w:t>finalizing</w:t>
            </w:r>
            <w:r w:rsidRPr="001F14EC">
              <w:rPr>
                <w:rFonts w:asciiTheme="minorHAnsi" w:hAnsiTheme="minorHAnsi" w:cstheme="minorHAnsi"/>
              </w:rPr>
              <w:t xml:space="preserve"> a</w:t>
            </w:r>
            <w:r w:rsidRPr="001F14EC">
              <w:rPr>
                <w:rFonts w:asciiTheme="minorHAnsi" w:hAnsiTheme="minorHAnsi" w:cstheme="minorHAnsi"/>
                <w:spacing w:val="-19"/>
              </w:rPr>
              <w:t xml:space="preserve"> </w:t>
            </w:r>
            <w:r w:rsidRPr="001F14EC">
              <w:rPr>
                <w:rFonts w:asciiTheme="minorHAnsi" w:hAnsiTheme="minorHAnsi" w:cstheme="minorHAnsi"/>
              </w:rPr>
              <w:t>Conservation Easement on the UmaBirch</w:t>
            </w:r>
            <w:r w:rsidRPr="001F14EC">
              <w:rPr>
                <w:rFonts w:asciiTheme="minorHAnsi" w:hAnsiTheme="minorHAnsi" w:cstheme="minorHAnsi"/>
                <w:spacing w:val="-6"/>
              </w:rPr>
              <w:t xml:space="preserve"> </w:t>
            </w:r>
            <w:r w:rsidRPr="001F14EC">
              <w:rPr>
                <w:rFonts w:asciiTheme="minorHAnsi" w:hAnsiTheme="minorHAnsi" w:cstheme="minorHAnsi"/>
              </w:rPr>
              <w:t>Property</w:t>
            </w:r>
          </w:p>
        </w:tc>
      </w:tr>
      <w:tr w:rsidR="00A46DD4" w:rsidRPr="001F14EC" w14:paraId="6DCACED5" w14:textId="77777777" w:rsidTr="005049DD">
        <w:trPr>
          <w:jc w:val="center"/>
        </w:trPr>
        <w:tc>
          <w:tcPr>
            <w:tcW w:w="3150" w:type="dxa"/>
            <w:tcBorders>
              <w:top w:val="single" w:sz="4" w:space="0" w:color="auto"/>
              <w:left w:val="single" w:sz="4" w:space="0" w:color="auto"/>
              <w:bottom w:val="single" w:sz="4" w:space="0" w:color="auto"/>
              <w:right w:val="single" w:sz="4" w:space="0" w:color="auto"/>
            </w:tcBorders>
            <w:vAlign w:val="center"/>
          </w:tcPr>
          <w:p w14:paraId="33E3A0F0" w14:textId="77777777" w:rsidR="00A46DD4" w:rsidRPr="001F14EC" w:rsidRDefault="00A46DD4" w:rsidP="00A46DD4">
            <w:pPr>
              <w:pStyle w:val="BodyText"/>
              <w:spacing w:before="34"/>
              <w:rPr>
                <w:rFonts w:asciiTheme="minorHAnsi" w:hAnsiTheme="minorHAnsi" w:cstheme="minorHAnsi"/>
              </w:rPr>
            </w:pPr>
            <w:r w:rsidRPr="001F14EC">
              <w:rPr>
                <w:rFonts w:asciiTheme="minorHAnsi" w:hAnsiTheme="minorHAnsi" w:cstheme="minorHAnsi"/>
              </w:rPr>
              <w:t>Weed Treatment</w:t>
            </w:r>
          </w:p>
        </w:tc>
        <w:tc>
          <w:tcPr>
            <w:tcW w:w="2610" w:type="dxa"/>
            <w:tcBorders>
              <w:top w:val="single" w:sz="4" w:space="0" w:color="auto"/>
              <w:left w:val="single" w:sz="4" w:space="0" w:color="auto"/>
              <w:bottom w:val="single" w:sz="4" w:space="0" w:color="auto"/>
              <w:right w:val="single" w:sz="4" w:space="0" w:color="auto"/>
            </w:tcBorders>
            <w:vAlign w:val="center"/>
          </w:tcPr>
          <w:p w14:paraId="3EA1E87C" w14:textId="77777777" w:rsidR="00A46DD4" w:rsidRPr="001F14EC" w:rsidRDefault="00A46DD4" w:rsidP="00A46DD4">
            <w:pPr>
              <w:pStyle w:val="BodyText"/>
              <w:spacing w:before="34"/>
              <w:jc w:val="center"/>
              <w:rPr>
                <w:rFonts w:asciiTheme="minorHAnsi" w:hAnsiTheme="minorHAnsi" w:cstheme="minorHAnsi"/>
              </w:rPr>
            </w:pPr>
            <w:r w:rsidRPr="001F14EC">
              <w:rPr>
                <w:rFonts w:asciiTheme="minorHAnsi" w:hAnsiTheme="minorHAnsi" w:cstheme="minorHAnsi"/>
              </w:rPr>
              <w:t>Meacham, Umatilla River</w:t>
            </w:r>
          </w:p>
        </w:tc>
        <w:tc>
          <w:tcPr>
            <w:tcW w:w="4740" w:type="dxa"/>
            <w:tcBorders>
              <w:top w:val="single" w:sz="4" w:space="0" w:color="auto"/>
              <w:left w:val="single" w:sz="4" w:space="0" w:color="auto"/>
              <w:bottom w:val="single" w:sz="4" w:space="0" w:color="auto"/>
              <w:right w:val="single" w:sz="4" w:space="0" w:color="auto"/>
            </w:tcBorders>
            <w:vAlign w:val="center"/>
          </w:tcPr>
          <w:p w14:paraId="6460B9F5" w14:textId="5992BCF4" w:rsidR="00A46DD4" w:rsidRPr="001F14EC" w:rsidRDefault="00A46DD4" w:rsidP="00EA679C">
            <w:pPr>
              <w:spacing w:before="51"/>
              <w:ind w:left="252" w:right="14"/>
              <w:jc w:val="center"/>
              <w:rPr>
                <w:rFonts w:asciiTheme="minorHAnsi" w:hAnsiTheme="minorHAnsi" w:cstheme="minorHAnsi"/>
              </w:rPr>
            </w:pPr>
            <w:r w:rsidRPr="001F14EC">
              <w:rPr>
                <w:rFonts w:asciiTheme="minorHAnsi" w:hAnsiTheme="minorHAnsi" w:cstheme="minorHAnsi"/>
              </w:rPr>
              <w:t xml:space="preserve">Controlled noxious weeds on </w:t>
            </w:r>
            <w:r w:rsidR="00905BE1">
              <w:rPr>
                <w:rFonts w:asciiTheme="minorHAnsi" w:hAnsiTheme="minorHAnsi" w:cstheme="minorHAnsi"/>
              </w:rPr>
              <w:t>415.</w:t>
            </w:r>
            <w:r w:rsidRPr="001F14EC">
              <w:rPr>
                <w:rFonts w:asciiTheme="minorHAnsi" w:hAnsiTheme="minorHAnsi" w:cstheme="minorHAnsi"/>
              </w:rPr>
              <w:t>5 acres of conservation agreements and previously implemented habitat projects using chemical and mechanical treatments. Biological control treatments are ongoing.</w:t>
            </w:r>
            <w:r w:rsidR="00767CFF" w:rsidRPr="001F14EC">
              <w:rPr>
                <w:rFonts w:asciiTheme="minorHAnsi" w:hAnsiTheme="minorHAnsi" w:cstheme="minorHAnsi"/>
              </w:rPr>
              <w:t xml:space="preserve"> </w:t>
            </w:r>
          </w:p>
        </w:tc>
      </w:tr>
      <w:tr w:rsidR="00A46DD4" w:rsidRPr="001F14EC" w14:paraId="376B841A" w14:textId="77777777" w:rsidTr="005049DD">
        <w:trPr>
          <w:trHeight w:val="80"/>
          <w:jc w:val="center"/>
        </w:trPr>
        <w:tc>
          <w:tcPr>
            <w:tcW w:w="31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6DB1A0" w14:textId="77777777" w:rsidR="00A46DD4" w:rsidRPr="001F14EC" w:rsidRDefault="00A46DD4" w:rsidP="00A46DD4">
            <w:pPr>
              <w:pStyle w:val="BodyText"/>
              <w:spacing w:before="34"/>
              <w:rPr>
                <w:rFonts w:asciiTheme="minorHAnsi" w:hAnsiTheme="minorHAnsi" w:cstheme="minorHAnsi"/>
              </w:rPr>
            </w:pPr>
            <w:r w:rsidRPr="001F14EC">
              <w:rPr>
                <w:rFonts w:asciiTheme="minorHAnsi" w:hAnsiTheme="minorHAnsi" w:cstheme="minorHAnsi"/>
              </w:rPr>
              <w:t>Planting</w:t>
            </w:r>
          </w:p>
        </w:tc>
        <w:tc>
          <w:tcPr>
            <w:tcW w:w="26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3FE7F" w14:textId="77777777" w:rsidR="00A46DD4" w:rsidRPr="001F14EC" w:rsidRDefault="00A46DD4" w:rsidP="00A46DD4">
            <w:pPr>
              <w:pStyle w:val="BodyText"/>
              <w:spacing w:before="34"/>
              <w:jc w:val="center"/>
              <w:rPr>
                <w:rFonts w:asciiTheme="minorHAnsi" w:hAnsiTheme="minorHAnsi" w:cstheme="minorHAnsi"/>
              </w:rPr>
            </w:pPr>
            <w:r w:rsidRPr="001F14EC">
              <w:rPr>
                <w:rFonts w:asciiTheme="minorHAnsi" w:hAnsiTheme="minorHAnsi" w:cstheme="minorHAnsi"/>
              </w:rPr>
              <w:t>Meacham</w:t>
            </w:r>
          </w:p>
        </w:tc>
        <w:tc>
          <w:tcPr>
            <w:tcW w:w="47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8730E5" w14:textId="6A07EC9F" w:rsidR="00A46DD4" w:rsidRPr="001F14EC" w:rsidRDefault="009828C1" w:rsidP="00C85E92">
            <w:pPr>
              <w:pStyle w:val="BodyText"/>
              <w:spacing w:before="34"/>
              <w:jc w:val="center"/>
              <w:rPr>
                <w:rFonts w:asciiTheme="minorHAnsi" w:hAnsiTheme="minorHAnsi" w:cstheme="minorHAnsi"/>
              </w:rPr>
            </w:pPr>
            <w:r>
              <w:rPr>
                <w:rFonts w:asciiTheme="minorHAnsi" w:hAnsiTheme="minorHAnsi" w:cstheme="minorHAnsi"/>
              </w:rPr>
              <w:t>2</w:t>
            </w:r>
            <w:r w:rsidR="00AE01EC">
              <w:rPr>
                <w:rFonts w:asciiTheme="minorHAnsi" w:hAnsiTheme="minorHAnsi" w:cstheme="minorHAnsi"/>
              </w:rPr>
              <w:t>000</w:t>
            </w:r>
            <w:r w:rsidR="00A46DD4" w:rsidRPr="001F14EC">
              <w:rPr>
                <w:rFonts w:asciiTheme="minorHAnsi" w:hAnsiTheme="minorHAnsi" w:cstheme="minorHAnsi"/>
              </w:rPr>
              <w:t xml:space="preserve"> plants</w:t>
            </w:r>
          </w:p>
        </w:tc>
      </w:tr>
      <w:tr w:rsidR="005049DD" w:rsidRPr="001F14EC" w14:paraId="397ABCEB" w14:textId="77777777" w:rsidTr="005049DD">
        <w:trPr>
          <w:trHeight w:val="80"/>
          <w:jc w:val="center"/>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A1FB7BB" w14:textId="04B7AD14" w:rsidR="005049DD" w:rsidRPr="001F14EC" w:rsidRDefault="005049DD" w:rsidP="00A46DD4">
            <w:pPr>
              <w:pStyle w:val="BodyText"/>
              <w:spacing w:before="34"/>
              <w:rPr>
                <w:rFonts w:asciiTheme="minorHAnsi" w:hAnsiTheme="minorHAnsi" w:cstheme="minorHAnsi"/>
              </w:rPr>
            </w:pPr>
            <w:r>
              <w:rPr>
                <w:rFonts w:asciiTheme="minorHAnsi" w:hAnsiTheme="minorHAnsi" w:cstheme="minorHAnsi"/>
              </w:rPr>
              <w:t>Umabirch PA-4 Implementation</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1DD84472" w14:textId="6E2C527F" w:rsidR="005049DD" w:rsidRPr="001F14EC" w:rsidRDefault="00A37E45" w:rsidP="00A46DD4">
            <w:pPr>
              <w:pStyle w:val="BodyText"/>
              <w:spacing w:before="34"/>
              <w:jc w:val="center"/>
              <w:rPr>
                <w:rFonts w:asciiTheme="minorHAnsi" w:hAnsiTheme="minorHAnsi" w:cstheme="minorHAnsi"/>
              </w:rPr>
            </w:pPr>
            <w:r>
              <w:rPr>
                <w:rFonts w:asciiTheme="minorHAnsi" w:hAnsiTheme="minorHAnsi" w:cstheme="minorHAnsi"/>
              </w:rPr>
              <w:t>Birch Creek</w:t>
            </w:r>
          </w:p>
        </w:tc>
        <w:tc>
          <w:tcPr>
            <w:tcW w:w="4740" w:type="dxa"/>
            <w:tcBorders>
              <w:top w:val="single" w:sz="4" w:space="0" w:color="auto"/>
              <w:left w:val="single" w:sz="4" w:space="0" w:color="auto"/>
              <w:bottom w:val="single" w:sz="4" w:space="0" w:color="auto"/>
              <w:right w:val="single" w:sz="4" w:space="0" w:color="auto"/>
            </w:tcBorders>
            <w:shd w:val="clear" w:color="auto" w:fill="auto"/>
            <w:vAlign w:val="center"/>
          </w:tcPr>
          <w:p w14:paraId="0CC69625" w14:textId="62FC3511" w:rsidR="005049DD" w:rsidRDefault="00A37E45" w:rsidP="00C85E92">
            <w:pPr>
              <w:pStyle w:val="BodyText"/>
              <w:spacing w:before="34"/>
              <w:jc w:val="center"/>
              <w:rPr>
                <w:rFonts w:asciiTheme="minorHAnsi" w:hAnsiTheme="minorHAnsi" w:cstheme="minorHAnsi"/>
              </w:rPr>
            </w:pPr>
            <w:r>
              <w:rPr>
                <w:rFonts w:asciiTheme="minorHAnsi" w:hAnsiTheme="minorHAnsi" w:cstheme="minorHAnsi"/>
              </w:rPr>
              <w:t>Completed first phase of implementation with water quality BMPs, excavation of the new stream channel and wetland ponds.  Work continues in the next contract period in 2024 to complete the floodplain work during winter/spring and move to the existing stream channel enhancement from July 1 – Sept 30.</w:t>
            </w:r>
          </w:p>
        </w:tc>
      </w:tr>
    </w:tbl>
    <w:p w14:paraId="0F08620B" w14:textId="77777777" w:rsidR="00A46DD4" w:rsidRDefault="00A46DD4" w:rsidP="00A46DD4">
      <w:pPr>
        <w:pStyle w:val="BodyText"/>
        <w:spacing w:before="34"/>
        <w:ind w:left="120"/>
      </w:pPr>
    </w:p>
    <w:p w14:paraId="4FA5FCC3" w14:textId="77777777" w:rsidR="00A46DD4" w:rsidRDefault="00A46DD4" w:rsidP="00A46DD4">
      <w:pPr>
        <w:pStyle w:val="BodyText"/>
        <w:spacing w:before="34"/>
        <w:ind w:left="120"/>
      </w:pPr>
    </w:p>
    <w:p w14:paraId="2DDEAA98" w14:textId="77777777" w:rsidR="00A46DD4" w:rsidRDefault="00A46DD4" w:rsidP="00A46DD4">
      <w:pPr>
        <w:pStyle w:val="BodyText"/>
        <w:spacing w:before="34"/>
        <w:ind w:left="120"/>
      </w:pPr>
    </w:p>
    <w:p w14:paraId="52435652" w14:textId="77777777" w:rsidR="00A46DD4" w:rsidRPr="008B59F1" w:rsidRDefault="00A46DD4" w:rsidP="00A46DD4">
      <w:pPr>
        <w:pStyle w:val="BodyText"/>
        <w:spacing w:before="34"/>
        <w:ind w:left="120"/>
        <w:rPr>
          <w:b/>
          <w:sz w:val="24"/>
          <w:szCs w:val="24"/>
        </w:rPr>
      </w:pPr>
    </w:p>
    <w:p w14:paraId="7C535E1A" w14:textId="13A1CBBC" w:rsidR="00A46DD4" w:rsidRDefault="00A46DD4" w:rsidP="00E96AC8">
      <w:pPr>
        <w:pStyle w:val="Caption"/>
        <w:keepNext/>
        <w:keepLines/>
        <w:ind w:left="144"/>
      </w:pPr>
      <w:bookmarkStart w:id="3" w:name="_Toc130810568"/>
      <w:r w:rsidRPr="008B59F1">
        <w:rPr>
          <w:b/>
          <w:i w:val="0"/>
          <w:color w:val="auto"/>
          <w:sz w:val="24"/>
          <w:szCs w:val="24"/>
        </w:rPr>
        <w:lastRenderedPageBreak/>
        <w:t xml:space="preserve">Table </w:t>
      </w:r>
      <w:r w:rsidRPr="008B59F1">
        <w:rPr>
          <w:b/>
          <w:i w:val="0"/>
          <w:color w:val="auto"/>
          <w:sz w:val="24"/>
          <w:szCs w:val="24"/>
        </w:rPr>
        <w:fldChar w:fldCharType="begin"/>
      </w:r>
      <w:r w:rsidRPr="008B59F1">
        <w:rPr>
          <w:b/>
          <w:i w:val="0"/>
          <w:color w:val="auto"/>
          <w:sz w:val="24"/>
          <w:szCs w:val="24"/>
        </w:rPr>
        <w:instrText xml:space="preserve"> SEQ Table \* ARABIC </w:instrText>
      </w:r>
      <w:r w:rsidRPr="008B59F1">
        <w:rPr>
          <w:b/>
          <w:i w:val="0"/>
          <w:color w:val="auto"/>
          <w:sz w:val="24"/>
          <w:szCs w:val="24"/>
        </w:rPr>
        <w:fldChar w:fldCharType="separate"/>
      </w:r>
      <w:r w:rsidR="0051363F">
        <w:rPr>
          <w:b/>
          <w:i w:val="0"/>
          <w:noProof/>
          <w:color w:val="auto"/>
          <w:sz w:val="24"/>
          <w:szCs w:val="24"/>
        </w:rPr>
        <w:t>2</w:t>
      </w:r>
      <w:r w:rsidRPr="008B59F1">
        <w:rPr>
          <w:b/>
          <w:i w:val="0"/>
          <w:color w:val="auto"/>
          <w:sz w:val="24"/>
          <w:szCs w:val="24"/>
        </w:rPr>
        <w:fldChar w:fldCharType="end"/>
      </w:r>
      <w:r w:rsidRPr="008B59F1">
        <w:rPr>
          <w:b/>
          <w:i w:val="0"/>
          <w:color w:val="auto"/>
          <w:sz w:val="24"/>
          <w:szCs w:val="24"/>
        </w:rPr>
        <w:t xml:space="preserve">. </w:t>
      </w:r>
      <w:r w:rsidRPr="008B59F1">
        <w:rPr>
          <w:i w:val="0"/>
          <w:color w:val="auto"/>
          <w:sz w:val="24"/>
          <w:szCs w:val="24"/>
        </w:rPr>
        <w:t xml:space="preserve">Major designs and project planning </w:t>
      </w:r>
      <w:r w:rsidR="00640E0A">
        <w:rPr>
          <w:i w:val="0"/>
          <w:color w:val="auto"/>
          <w:sz w:val="24"/>
          <w:szCs w:val="24"/>
        </w:rPr>
        <w:t xml:space="preserve">completed in </w:t>
      </w:r>
      <w:r w:rsidRPr="008B59F1">
        <w:rPr>
          <w:i w:val="0"/>
          <w:color w:val="auto"/>
          <w:sz w:val="24"/>
          <w:szCs w:val="24"/>
        </w:rPr>
        <w:t xml:space="preserve">the </w:t>
      </w:r>
      <w:proofErr w:type="gramStart"/>
      <w:r w:rsidR="00F43FD8" w:rsidRPr="00F43FD8">
        <w:rPr>
          <w:i w:val="0"/>
          <w:color w:val="auto"/>
          <w:sz w:val="24"/>
          <w:szCs w:val="24"/>
        </w:rPr>
        <w:t xml:space="preserve">2023 </w:t>
      </w:r>
      <w:r w:rsidRPr="008B59F1">
        <w:rPr>
          <w:i w:val="0"/>
          <w:color w:val="auto"/>
          <w:sz w:val="24"/>
          <w:szCs w:val="24"/>
        </w:rPr>
        <w:t xml:space="preserve"> </w:t>
      </w:r>
      <w:r w:rsidR="005C38C9">
        <w:rPr>
          <w:i w:val="0"/>
          <w:color w:val="auto"/>
          <w:sz w:val="24"/>
          <w:szCs w:val="24"/>
        </w:rPr>
        <w:t>calendar</w:t>
      </w:r>
      <w:proofErr w:type="gramEnd"/>
      <w:r w:rsidR="005C38C9">
        <w:rPr>
          <w:i w:val="0"/>
          <w:color w:val="auto"/>
          <w:sz w:val="24"/>
          <w:szCs w:val="24"/>
        </w:rPr>
        <w:t xml:space="preserve"> year</w:t>
      </w:r>
      <w:r w:rsidRPr="008B59F1">
        <w:rPr>
          <w:i w:val="0"/>
          <w:color w:val="auto"/>
          <w:sz w:val="24"/>
          <w:szCs w:val="24"/>
        </w:rPr>
        <w:t>.</w:t>
      </w:r>
      <w:bookmarkEnd w:id="3"/>
    </w:p>
    <w:p w14:paraId="254E153E" w14:textId="77777777" w:rsidR="00A46DD4" w:rsidRDefault="00A46DD4" w:rsidP="00A46DD4">
      <w:pPr>
        <w:pStyle w:val="BodyText"/>
        <w:keepNext/>
        <w:keepLines/>
        <w:spacing w:before="2"/>
        <w:rPr>
          <w:sz w:val="10"/>
        </w:rPr>
      </w:pPr>
    </w:p>
    <w:tbl>
      <w:tblPr>
        <w:tblW w:w="0" w:type="auto"/>
        <w:tblInd w:w="144" w:type="dxa"/>
        <w:tblLayout w:type="fixed"/>
        <w:tblCellMar>
          <w:left w:w="0" w:type="dxa"/>
          <w:right w:w="0" w:type="dxa"/>
        </w:tblCellMar>
        <w:tblLook w:val="01E0" w:firstRow="1" w:lastRow="1" w:firstColumn="1" w:lastColumn="1" w:noHBand="0" w:noVBand="0"/>
      </w:tblPr>
      <w:tblGrid>
        <w:gridCol w:w="4319"/>
        <w:gridCol w:w="5512"/>
      </w:tblGrid>
      <w:tr w:rsidR="00A46DD4" w14:paraId="000DA9B1" w14:textId="77777777" w:rsidTr="00E96AC8">
        <w:trPr>
          <w:trHeight w:val="315"/>
        </w:trPr>
        <w:tc>
          <w:tcPr>
            <w:tcW w:w="4319" w:type="dxa"/>
            <w:tcBorders>
              <w:top w:val="single" w:sz="18" w:space="0" w:color="000000"/>
              <w:bottom w:val="single" w:sz="24" w:space="0" w:color="000000"/>
            </w:tcBorders>
            <w:shd w:val="clear" w:color="auto" w:fill="D9D9D9"/>
          </w:tcPr>
          <w:p w14:paraId="3F91A080" w14:textId="77777777" w:rsidR="00A46DD4" w:rsidRDefault="00A46DD4" w:rsidP="00A46DD4">
            <w:pPr>
              <w:pStyle w:val="TableParagraph"/>
              <w:keepNext/>
              <w:keepLines/>
              <w:spacing w:before="20"/>
              <w:ind w:left="107"/>
              <w:rPr>
                <w:rFonts w:ascii="Calibri"/>
                <w:b/>
              </w:rPr>
            </w:pPr>
            <w:r>
              <w:rPr>
                <w:rFonts w:ascii="Calibri"/>
                <w:b/>
              </w:rPr>
              <w:t>Project</w:t>
            </w:r>
          </w:p>
        </w:tc>
        <w:tc>
          <w:tcPr>
            <w:tcW w:w="5512" w:type="dxa"/>
            <w:tcBorders>
              <w:top w:val="single" w:sz="18" w:space="0" w:color="000000"/>
              <w:bottom w:val="single" w:sz="24" w:space="0" w:color="000000"/>
            </w:tcBorders>
            <w:shd w:val="clear" w:color="auto" w:fill="D9D9D9"/>
          </w:tcPr>
          <w:p w14:paraId="50C71216" w14:textId="77777777" w:rsidR="00A46DD4" w:rsidRDefault="00A46DD4" w:rsidP="00A46DD4">
            <w:pPr>
              <w:pStyle w:val="TableParagraph"/>
              <w:keepNext/>
              <w:keepLines/>
              <w:spacing w:before="20"/>
              <w:ind w:left="2267" w:right="2158"/>
              <w:jc w:val="center"/>
              <w:rPr>
                <w:rFonts w:ascii="Calibri"/>
                <w:b/>
              </w:rPr>
            </w:pPr>
            <w:r>
              <w:rPr>
                <w:rFonts w:ascii="Calibri"/>
                <w:b/>
              </w:rPr>
              <w:t>Description</w:t>
            </w:r>
          </w:p>
        </w:tc>
      </w:tr>
      <w:tr w:rsidR="00A46DD4" w:rsidRPr="00C33DFF" w14:paraId="6CE5BACC" w14:textId="77777777" w:rsidTr="00E96AC8">
        <w:trPr>
          <w:trHeight w:val="1179"/>
        </w:trPr>
        <w:tc>
          <w:tcPr>
            <w:tcW w:w="4319" w:type="dxa"/>
            <w:shd w:val="clear" w:color="auto" w:fill="EAF0DD"/>
          </w:tcPr>
          <w:p w14:paraId="27339AA8" w14:textId="77777777" w:rsidR="00A46DD4" w:rsidRPr="00F6366B" w:rsidRDefault="00A46DD4" w:rsidP="00A46DD4">
            <w:pPr>
              <w:pStyle w:val="TableParagraph"/>
              <w:keepNext/>
              <w:keepLines/>
              <w:spacing w:before="3"/>
              <w:rPr>
                <w:rFonts w:ascii="Calibri"/>
                <w:sz w:val="26"/>
              </w:rPr>
            </w:pPr>
          </w:p>
          <w:p w14:paraId="01C0F115" w14:textId="77777777" w:rsidR="00A46DD4" w:rsidRPr="00F6366B" w:rsidRDefault="00C74FF1" w:rsidP="00E96AC8">
            <w:pPr>
              <w:pStyle w:val="TableParagraph"/>
              <w:keepNext/>
              <w:keepLines/>
              <w:spacing w:line="237" w:lineRule="auto"/>
              <w:ind w:right="216"/>
              <w:rPr>
                <w:rFonts w:ascii="Calibri"/>
                <w:b/>
              </w:rPr>
            </w:pPr>
            <w:r>
              <w:rPr>
                <w:rFonts w:ascii="Calibri"/>
                <w:b/>
              </w:rPr>
              <w:t>We</w:t>
            </w:r>
            <w:r w:rsidR="00A46DD4" w:rsidRPr="00F6366B">
              <w:rPr>
                <w:rFonts w:ascii="Calibri"/>
                <w:b/>
              </w:rPr>
              <w:t xml:space="preserve">st Birch and </w:t>
            </w:r>
            <w:r>
              <w:rPr>
                <w:rFonts w:ascii="Calibri"/>
                <w:b/>
              </w:rPr>
              <w:t>Stanley Creek Fish Passage</w:t>
            </w:r>
            <w:r w:rsidR="00A46DD4" w:rsidRPr="00F6366B">
              <w:rPr>
                <w:rFonts w:ascii="Calibri"/>
                <w:b/>
              </w:rPr>
              <w:t xml:space="preserve"> Project</w:t>
            </w:r>
          </w:p>
        </w:tc>
        <w:tc>
          <w:tcPr>
            <w:tcW w:w="5512" w:type="dxa"/>
            <w:shd w:val="clear" w:color="auto" w:fill="EAF0DD"/>
            <w:vAlign w:val="center"/>
          </w:tcPr>
          <w:p w14:paraId="61ED6FC5" w14:textId="18FC95E0" w:rsidR="00A46DD4" w:rsidRPr="001F14EC" w:rsidRDefault="008C23C6" w:rsidP="00EA679C">
            <w:pPr>
              <w:pStyle w:val="TableParagraph"/>
              <w:keepNext/>
              <w:keepLines/>
              <w:spacing w:before="100"/>
              <w:ind w:left="218" w:right="91"/>
              <w:rPr>
                <w:rFonts w:ascii="Calibri"/>
              </w:rPr>
            </w:pPr>
            <w:r>
              <w:rPr>
                <w:rFonts w:ascii="Calibri"/>
              </w:rPr>
              <w:t xml:space="preserve">Successfully completed </w:t>
            </w:r>
            <w:r w:rsidR="001E4297">
              <w:rPr>
                <w:rFonts w:ascii="Calibri"/>
              </w:rPr>
              <w:t xml:space="preserve">the 100% </w:t>
            </w:r>
            <w:r w:rsidR="009828C1">
              <w:rPr>
                <w:rFonts w:ascii="Calibri"/>
              </w:rPr>
              <w:t>Implementation Plan t</w:t>
            </w:r>
            <w:r w:rsidR="005C38C9">
              <w:rPr>
                <w:rFonts w:ascii="Calibri"/>
              </w:rPr>
              <w:t xml:space="preserve">o remove passage barriers to increase </w:t>
            </w:r>
            <w:r w:rsidR="009828C1">
              <w:rPr>
                <w:rFonts w:ascii="Calibri"/>
              </w:rPr>
              <w:t xml:space="preserve">steelhead </w:t>
            </w:r>
            <w:r w:rsidR="005C38C9">
              <w:rPr>
                <w:rFonts w:ascii="Calibri"/>
              </w:rPr>
              <w:t xml:space="preserve">survival and </w:t>
            </w:r>
            <w:r w:rsidR="007D191C">
              <w:rPr>
                <w:rFonts w:ascii="Calibri"/>
              </w:rPr>
              <w:t xml:space="preserve">benefit channel morphology on </w:t>
            </w:r>
            <w:r w:rsidR="00C74FF1" w:rsidRPr="001F14EC">
              <w:rPr>
                <w:rFonts w:ascii="Calibri"/>
              </w:rPr>
              <w:t>We</w:t>
            </w:r>
            <w:r w:rsidR="00A46DD4" w:rsidRPr="001F14EC">
              <w:rPr>
                <w:rFonts w:ascii="Calibri"/>
              </w:rPr>
              <w:t>st Birch Creek</w:t>
            </w:r>
            <w:r w:rsidR="007D191C">
              <w:rPr>
                <w:rFonts w:ascii="Calibri"/>
              </w:rPr>
              <w:t xml:space="preserve"> and Stanley Creek</w:t>
            </w:r>
            <w:r w:rsidR="00A46DD4" w:rsidRPr="001F14EC">
              <w:rPr>
                <w:rFonts w:ascii="Calibri"/>
              </w:rPr>
              <w:t xml:space="preserve">. </w:t>
            </w:r>
            <w:proofErr w:type="gramStart"/>
            <w:r w:rsidR="00A46DD4" w:rsidRPr="001F14EC">
              <w:rPr>
                <w:rFonts w:ascii="Calibri"/>
              </w:rPr>
              <w:t>Design</w:t>
            </w:r>
            <w:proofErr w:type="gramEnd"/>
            <w:r w:rsidR="009828C1">
              <w:rPr>
                <w:rFonts w:ascii="Calibri"/>
              </w:rPr>
              <w:t xml:space="preserve"> was</w:t>
            </w:r>
            <w:r w:rsidR="00A46DD4" w:rsidRPr="001F14EC">
              <w:rPr>
                <w:rFonts w:ascii="Calibri"/>
              </w:rPr>
              <w:t xml:space="preserve"> altered to account for cultural sites and changes due to </w:t>
            </w:r>
            <w:r w:rsidR="009828C1">
              <w:rPr>
                <w:rFonts w:ascii="Calibri"/>
              </w:rPr>
              <w:t xml:space="preserve">past </w:t>
            </w:r>
            <w:r w:rsidR="00A46DD4" w:rsidRPr="001F14EC">
              <w:rPr>
                <w:rFonts w:ascii="Calibri"/>
              </w:rPr>
              <w:t>flood</w:t>
            </w:r>
            <w:r w:rsidR="009828C1">
              <w:rPr>
                <w:rFonts w:ascii="Calibri"/>
              </w:rPr>
              <w:t xml:space="preserve"> events</w:t>
            </w:r>
            <w:r w:rsidR="00A46DD4" w:rsidRPr="001F14EC">
              <w:rPr>
                <w:rFonts w:ascii="Calibri"/>
              </w:rPr>
              <w:t xml:space="preserve">. </w:t>
            </w:r>
          </w:p>
        </w:tc>
      </w:tr>
      <w:tr w:rsidR="00A46DD4" w:rsidRPr="00C33DFF" w14:paraId="2AA25B4B" w14:textId="77777777" w:rsidTr="00E96AC8">
        <w:trPr>
          <w:trHeight w:val="1420"/>
        </w:trPr>
        <w:tc>
          <w:tcPr>
            <w:tcW w:w="4319" w:type="dxa"/>
          </w:tcPr>
          <w:p w14:paraId="443C19F9" w14:textId="77777777" w:rsidR="00A46DD4" w:rsidRPr="00C33DFF" w:rsidRDefault="00A46DD4" w:rsidP="00A46DD4">
            <w:pPr>
              <w:pStyle w:val="TableParagraph"/>
              <w:keepNext/>
              <w:keepLines/>
              <w:rPr>
                <w:rFonts w:ascii="Calibri"/>
                <w:highlight w:val="yellow"/>
              </w:rPr>
            </w:pPr>
          </w:p>
          <w:p w14:paraId="50BD34A8" w14:textId="77777777" w:rsidR="00A46DD4" w:rsidRPr="00C33DFF" w:rsidRDefault="00A46DD4" w:rsidP="00A46DD4">
            <w:pPr>
              <w:pStyle w:val="TableParagraph"/>
              <w:keepNext/>
              <w:keepLines/>
              <w:spacing w:before="11"/>
              <w:rPr>
                <w:rFonts w:ascii="Calibri"/>
                <w:sz w:val="24"/>
                <w:highlight w:val="yellow"/>
              </w:rPr>
            </w:pPr>
          </w:p>
          <w:p w14:paraId="0599EAA6" w14:textId="77777777" w:rsidR="00A46DD4" w:rsidRPr="00C33DFF" w:rsidRDefault="00A46DD4" w:rsidP="00E96AC8">
            <w:pPr>
              <w:pStyle w:val="TableParagraph"/>
              <w:keepNext/>
              <w:keepLines/>
              <w:rPr>
                <w:rFonts w:ascii="Calibri"/>
                <w:b/>
                <w:highlight w:val="yellow"/>
              </w:rPr>
            </w:pPr>
            <w:r w:rsidRPr="007E5C51">
              <w:rPr>
                <w:rFonts w:ascii="Calibri"/>
                <w:b/>
              </w:rPr>
              <w:t>Umatilla River Assessment</w:t>
            </w:r>
            <w:r w:rsidRPr="00F6366B" w:rsidDel="006A25FC">
              <w:rPr>
                <w:rFonts w:ascii="Calibri"/>
                <w:b/>
              </w:rPr>
              <w:t xml:space="preserve"> </w:t>
            </w:r>
          </w:p>
        </w:tc>
        <w:tc>
          <w:tcPr>
            <w:tcW w:w="5512" w:type="dxa"/>
            <w:vAlign w:val="center"/>
          </w:tcPr>
          <w:p w14:paraId="7CCB9F11" w14:textId="27E88CD3" w:rsidR="00A46DD4" w:rsidRPr="001F14EC" w:rsidRDefault="00DB05BD" w:rsidP="00EA679C">
            <w:pPr>
              <w:pStyle w:val="TableParagraph"/>
              <w:keepNext/>
              <w:keepLines/>
              <w:spacing w:before="100"/>
              <w:ind w:left="218" w:right="115"/>
              <w:rPr>
                <w:rFonts w:ascii="Calibri"/>
                <w:highlight w:val="yellow"/>
              </w:rPr>
            </w:pPr>
            <w:r>
              <w:rPr>
                <w:rFonts w:ascii="Calibri"/>
              </w:rPr>
              <w:t xml:space="preserve">Received the </w:t>
            </w:r>
            <w:r w:rsidR="002224D3">
              <w:rPr>
                <w:rFonts w:ascii="Calibri"/>
              </w:rPr>
              <w:t>100% Final</w:t>
            </w:r>
            <w:r>
              <w:rPr>
                <w:rFonts w:ascii="Calibri"/>
              </w:rPr>
              <w:t xml:space="preserve"> of the Assessment and </w:t>
            </w:r>
            <w:r w:rsidR="00640E0A">
              <w:rPr>
                <w:rFonts w:ascii="Calibri"/>
              </w:rPr>
              <w:t>Appendices</w:t>
            </w:r>
            <w:r w:rsidR="002224D3">
              <w:rPr>
                <w:rFonts w:ascii="Calibri"/>
              </w:rPr>
              <w:t xml:space="preserve"> and the </w:t>
            </w:r>
            <w:r>
              <w:rPr>
                <w:rFonts w:ascii="Calibri"/>
              </w:rPr>
              <w:t xml:space="preserve">Prioritization Tool. </w:t>
            </w:r>
            <w:r w:rsidR="007D191C">
              <w:rPr>
                <w:rFonts w:ascii="Calibri"/>
              </w:rPr>
              <w:t xml:space="preserve"> </w:t>
            </w:r>
            <w:r w:rsidR="0027475F">
              <w:rPr>
                <w:rFonts w:ascii="Calibri"/>
              </w:rPr>
              <w:t>Working on the Action Plan in the 2024 contract period.</w:t>
            </w:r>
          </w:p>
        </w:tc>
      </w:tr>
      <w:tr w:rsidR="00A46DD4" w:rsidRPr="007E5C51" w14:paraId="15E587F8" w14:textId="77777777" w:rsidTr="00E96AC8">
        <w:trPr>
          <w:trHeight w:val="931"/>
        </w:trPr>
        <w:tc>
          <w:tcPr>
            <w:tcW w:w="4319" w:type="dxa"/>
            <w:shd w:val="clear" w:color="auto" w:fill="EAF0DD"/>
          </w:tcPr>
          <w:p w14:paraId="31951980" w14:textId="77777777" w:rsidR="00A46DD4" w:rsidRPr="007E5C51" w:rsidRDefault="00A46DD4" w:rsidP="00A46DD4">
            <w:pPr>
              <w:pStyle w:val="TableParagraph"/>
              <w:keepNext/>
              <w:keepLines/>
              <w:spacing w:before="10"/>
              <w:rPr>
                <w:rFonts w:ascii="Calibri"/>
                <w:sz w:val="26"/>
              </w:rPr>
            </w:pPr>
          </w:p>
          <w:p w14:paraId="40000164" w14:textId="77777777" w:rsidR="00A46DD4" w:rsidRPr="007E5C51" w:rsidRDefault="00A46DD4" w:rsidP="00E96AC8">
            <w:pPr>
              <w:pStyle w:val="TableParagraph"/>
              <w:keepNext/>
              <w:keepLines/>
              <w:rPr>
                <w:rFonts w:ascii="Calibri"/>
                <w:b/>
              </w:rPr>
            </w:pPr>
            <w:r w:rsidRPr="007E5C51">
              <w:rPr>
                <w:rFonts w:ascii="Calibri"/>
                <w:b/>
              </w:rPr>
              <w:t>UmaBirch Conservation Easement</w:t>
            </w:r>
          </w:p>
        </w:tc>
        <w:tc>
          <w:tcPr>
            <w:tcW w:w="5512" w:type="dxa"/>
            <w:shd w:val="clear" w:color="auto" w:fill="EAF0DD"/>
            <w:vAlign w:val="center"/>
          </w:tcPr>
          <w:p w14:paraId="5B423484" w14:textId="43F466D3" w:rsidR="00A46DD4" w:rsidRPr="001F14EC" w:rsidRDefault="00A46DD4" w:rsidP="001D727E">
            <w:pPr>
              <w:pStyle w:val="TableParagraph"/>
              <w:keepNext/>
              <w:keepLines/>
              <w:spacing w:before="100"/>
              <w:ind w:left="218" w:right="195"/>
              <w:rPr>
                <w:rFonts w:ascii="Calibri"/>
              </w:rPr>
            </w:pPr>
            <w:r w:rsidRPr="001F14EC">
              <w:rPr>
                <w:rFonts w:ascii="Calibri"/>
              </w:rPr>
              <w:t xml:space="preserve">Collaborated with </w:t>
            </w:r>
            <w:r w:rsidR="002C1E04">
              <w:rPr>
                <w:rFonts w:ascii="Calibri"/>
              </w:rPr>
              <w:t>project partners to continue the progression of finalizing the</w:t>
            </w:r>
            <w:r w:rsidRPr="001F14EC">
              <w:rPr>
                <w:rFonts w:ascii="Calibri"/>
              </w:rPr>
              <w:t xml:space="preserve"> </w:t>
            </w:r>
            <w:r w:rsidR="002224D3" w:rsidRPr="001F14EC">
              <w:rPr>
                <w:rFonts w:ascii="Calibri"/>
              </w:rPr>
              <w:t xml:space="preserve">UmaBirch </w:t>
            </w:r>
            <w:r w:rsidRPr="001F14EC">
              <w:rPr>
                <w:rFonts w:ascii="Calibri"/>
              </w:rPr>
              <w:t xml:space="preserve">conservation </w:t>
            </w:r>
            <w:r w:rsidR="002224D3" w:rsidRPr="001F14EC">
              <w:rPr>
                <w:rFonts w:ascii="Calibri"/>
              </w:rPr>
              <w:t>easement.</w:t>
            </w:r>
            <w:r w:rsidRPr="001F14EC">
              <w:rPr>
                <w:rFonts w:ascii="Calibri"/>
              </w:rPr>
              <w:t xml:space="preserve"> Conservation Easement anticipated to be completed in </w:t>
            </w:r>
            <w:r w:rsidR="001D727E" w:rsidRPr="001F14EC">
              <w:rPr>
                <w:rFonts w:ascii="Calibri"/>
              </w:rPr>
              <w:t xml:space="preserve">summer of </w:t>
            </w:r>
            <w:r w:rsidRPr="001F14EC">
              <w:rPr>
                <w:rFonts w:ascii="Calibri"/>
              </w:rPr>
              <w:t>202</w:t>
            </w:r>
            <w:r w:rsidR="002C1E04">
              <w:rPr>
                <w:rFonts w:ascii="Calibri"/>
              </w:rPr>
              <w:t>4</w:t>
            </w:r>
            <w:r w:rsidRPr="001F14EC">
              <w:rPr>
                <w:rFonts w:ascii="Calibri"/>
              </w:rPr>
              <w:t>.</w:t>
            </w:r>
          </w:p>
        </w:tc>
      </w:tr>
      <w:tr w:rsidR="00A46DD4" w:rsidRPr="00C33DFF" w14:paraId="5FA97A39" w14:textId="77777777" w:rsidTr="00E96AC8">
        <w:trPr>
          <w:trHeight w:val="1421"/>
        </w:trPr>
        <w:tc>
          <w:tcPr>
            <w:tcW w:w="4319" w:type="dxa"/>
          </w:tcPr>
          <w:p w14:paraId="219DEAAB" w14:textId="77777777" w:rsidR="00A46DD4" w:rsidRPr="007E5C51" w:rsidRDefault="00A46DD4" w:rsidP="00A46DD4">
            <w:pPr>
              <w:pStyle w:val="TableParagraph"/>
              <w:keepNext/>
              <w:keepLines/>
              <w:rPr>
                <w:rFonts w:ascii="Calibri"/>
              </w:rPr>
            </w:pPr>
          </w:p>
          <w:p w14:paraId="42407717" w14:textId="77777777" w:rsidR="00A46DD4" w:rsidRPr="007E5C51" w:rsidRDefault="00A46DD4" w:rsidP="00A46DD4">
            <w:pPr>
              <w:pStyle w:val="TableParagraph"/>
              <w:keepNext/>
              <w:keepLines/>
              <w:spacing w:before="11"/>
              <w:rPr>
                <w:rFonts w:ascii="Calibri"/>
                <w:sz w:val="24"/>
              </w:rPr>
            </w:pPr>
          </w:p>
          <w:p w14:paraId="3E258672" w14:textId="77777777" w:rsidR="00A46DD4" w:rsidRPr="007E5C51" w:rsidRDefault="00A46DD4" w:rsidP="00E96AC8">
            <w:pPr>
              <w:pStyle w:val="TableParagraph"/>
              <w:keepNext/>
              <w:keepLines/>
              <w:spacing w:before="1"/>
              <w:rPr>
                <w:rFonts w:ascii="Calibri"/>
                <w:b/>
              </w:rPr>
            </w:pPr>
            <w:r w:rsidRPr="007E5C51">
              <w:rPr>
                <w:rFonts w:ascii="Calibri"/>
                <w:b/>
              </w:rPr>
              <w:t>UmaBirch Design</w:t>
            </w:r>
          </w:p>
        </w:tc>
        <w:tc>
          <w:tcPr>
            <w:tcW w:w="5512" w:type="dxa"/>
            <w:vAlign w:val="center"/>
          </w:tcPr>
          <w:p w14:paraId="40A39C21" w14:textId="52C522AA" w:rsidR="00A46DD4" w:rsidRPr="001F14EC" w:rsidRDefault="00EF187D">
            <w:pPr>
              <w:pStyle w:val="TableParagraph"/>
              <w:keepNext/>
              <w:keepLines/>
              <w:spacing w:before="100"/>
              <w:ind w:left="218" w:right="91"/>
              <w:rPr>
                <w:rFonts w:ascii="Calibri"/>
              </w:rPr>
            </w:pPr>
            <w:r w:rsidRPr="001F14EC">
              <w:rPr>
                <w:rFonts w:ascii="Calibri"/>
              </w:rPr>
              <w:t>Completed</w:t>
            </w:r>
            <w:r w:rsidR="00A46DD4" w:rsidRPr="001F14EC">
              <w:rPr>
                <w:rFonts w:ascii="Calibri"/>
              </w:rPr>
              <w:t xml:space="preserve"> </w:t>
            </w:r>
            <w:r w:rsidR="004501F5">
              <w:rPr>
                <w:rFonts w:ascii="Calibri"/>
              </w:rPr>
              <w:t xml:space="preserve">100% design for UmaBirch Project PA 1 and </w:t>
            </w:r>
            <w:r w:rsidR="00A46DD4" w:rsidRPr="001F14EC">
              <w:rPr>
                <w:rFonts w:ascii="Calibri"/>
              </w:rPr>
              <w:t>60% designs for UmaBirch Project</w:t>
            </w:r>
            <w:r w:rsidRPr="001F14EC">
              <w:rPr>
                <w:rFonts w:ascii="Calibri"/>
              </w:rPr>
              <w:t xml:space="preserve"> PA </w:t>
            </w:r>
            <w:r w:rsidR="00C9473A">
              <w:rPr>
                <w:rFonts w:ascii="Calibri"/>
              </w:rPr>
              <w:t>2 and</w:t>
            </w:r>
            <w:r w:rsidR="002224D3">
              <w:rPr>
                <w:rFonts w:ascii="Calibri"/>
              </w:rPr>
              <w:t xml:space="preserve"> </w:t>
            </w:r>
            <w:r w:rsidRPr="001F14EC">
              <w:rPr>
                <w:rFonts w:ascii="Calibri"/>
              </w:rPr>
              <w:t>3</w:t>
            </w:r>
            <w:r w:rsidR="002224D3">
              <w:rPr>
                <w:rFonts w:ascii="Calibri"/>
              </w:rPr>
              <w:t xml:space="preserve"> including the </w:t>
            </w:r>
            <w:r w:rsidR="00F30079">
              <w:rPr>
                <w:rFonts w:ascii="Calibri"/>
              </w:rPr>
              <w:t xml:space="preserve">Taylor Ln </w:t>
            </w:r>
            <w:r w:rsidR="002224D3">
              <w:rPr>
                <w:rFonts w:ascii="Calibri"/>
              </w:rPr>
              <w:t>bridge</w:t>
            </w:r>
            <w:r w:rsidR="005957BD">
              <w:rPr>
                <w:rFonts w:ascii="Calibri"/>
              </w:rPr>
              <w:t>.</w:t>
            </w:r>
            <w:r w:rsidR="005049DD">
              <w:rPr>
                <w:rFonts w:ascii="Calibri"/>
              </w:rPr>
              <w:t xml:space="preserve">  Completed the 60% design / Section 408 process for the Pendleton 2A Levee Setback as part of the PA 2 Floodplain Restoration Project</w:t>
            </w:r>
          </w:p>
        </w:tc>
      </w:tr>
      <w:tr w:rsidR="00A46DD4" w:rsidRPr="007E5C51" w14:paraId="01805A97" w14:textId="77777777" w:rsidTr="00E96AC8">
        <w:trPr>
          <w:trHeight w:val="688"/>
        </w:trPr>
        <w:tc>
          <w:tcPr>
            <w:tcW w:w="4319" w:type="dxa"/>
            <w:shd w:val="clear" w:color="auto" w:fill="EAF0DD"/>
          </w:tcPr>
          <w:p w14:paraId="03C2CD8E" w14:textId="77777777" w:rsidR="00A46DD4" w:rsidRPr="007E5C51" w:rsidRDefault="00A46DD4" w:rsidP="00A46DD4">
            <w:pPr>
              <w:pStyle w:val="TableParagraph"/>
              <w:keepNext/>
              <w:keepLines/>
              <w:rPr>
                <w:rFonts w:ascii="Calibri"/>
                <w:sz w:val="17"/>
              </w:rPr>
            </w:pPr>
          </w:p>
          <w:p w14:paraId="635462D4" w14:textId="77777777" w:rsidR="00A46DD4" w:rsidRPr="007E5C51" w:rsidRDefault="00A46DD4" w:rsidP="00E96AC8">
            <w:pPr>
              <w:pStyle w:val="TableParagraph"/>
              <w:keepNext/>
              <w:keepLines/>
              <w:rPr>
                <w:rFonts w:ascii="Calibri"/>
                <w:b/>
              </w:rPr>
            </w:pPr>
            <w:r w:rsidRPr="007E5C51">
              <w:rPr>
                <w:rFonts w:ascii="Calibri"/>
                <w:b/>
              </w:rPr>
              <w:t>UmaBirch NEPA Compliance</w:t>
            </w:r>
          </w:p>
        </w:tc>
        <w:tc>
          <w:tcPr>
            <w:tcW w:w="5512" w:type="dxa"/>
            <w:shd w:val="clear" w:color="auto" w:fill="EAF0DD"/>
            <w:vAlign w:val="center"/>
          </w:tcPr>
          <w:p w14:paraId="3760393B" w14:textId="411D4379" w:rsidR="00A46DD4" w:rsidRPr="001F14EC" w:rsidRDefault="005957BD" w:rsidP="00A46DD4">
            <w:pPr>
              <w:pStyle w:val="TableParagraph"/>
              <w:keepNext/>
              <w:keepLines/>
              <w:spacing w:before="100"/>
              <w:ind w:left="218" w:right="91"/>
              <w:rPr>
                <w:rFonts w:ascii="Calibri"/>
              </w:rPr>
            </w:pPr>
            <w:r>
              <w:rPr>
                <w:rFonts w:ascii="Calibri"/>
              </w:rPr>
              <w:t>The</w:t>
            </w:r>
            <w:r w:rsidRPr="001F14EC">
              <w:rPr>
                <w:rFonts w:ascii="Calibri"/>
              </w:rPr>
              <w:t xml:space="preserve"> </w:t>
            </w:r>
            <w:r w:rsidR="00A46DD4" w:rsidRPr="001F14EC">
              <w:rPr>
                <w:rFonts w:ascii="Calibri"/>
              </w:rPr>
              <w:t xml:space="preserve">environmental assessment was </w:t>
            </w:r>
            <w:r>
              <w:rPr>
                <w:rFonts w:ascii="Calibri"/>
              </w:rPr>
              <w:t>completed</w:t>
            </w:r>
            <w:r w:rsidR="00A46DD4" w:rsidRPr="001F14EC">
              <w:rPr>
                <w:rFonts w:ascii="Calibri"/>
              </w:rPr>
              <w:t xml:space="preserve"> in 202</w:t>
            </w:r>
            <w:r w:rsidR="007D191C">
              <w:rPr>
                <w:rFonts w:ascii="Calibri"/>
              </w:rPr>
              <w:t>3</w:t>
            </w:r>
            <w:r w:rsidR="00A46DD4" w:rsidRPr="001F14EC">
              <w:rPr>
                <w:rFonts w:ascii="Calibri"/>
              </w:rPr>
              <w:t xml:space="preserve">.  </w:t>
            </w:r>
          </w:p>
        </w:tc>
      </w:tr>
      <w:tr w:rsidR="001F14EC" w:rsidRPr="007E5C51" w14:paraId="3EC716D6" w14:textId="77777777" w:rsidTr="00E96AC8">
        <w:trPr>
          <w:trHeight w:val="688"/>
        </w:trPr>
        <w:tc>
          <w:tcPr>
            <w:tcW w:w="4319" w:type="dxa"/>
            <w:shd w:val="clear" w:color="auto" w:fill="auto"/>
            <w:vAlign w:val="center"/>
          </w:tcPr>
          <w:p w14:paraId="341FF147" w14:textId="77777777" w:rsidR="001F14EC" w:rsidRPr="001F14EC" w:rsidRDefault="001F14EC" w:rsidP="006E2844">
            <w:pPr>
              <w:pStyle w:val="TableParagraph"/>
              <w:keepNext/>
              <w:keepLines/>
              <w:rPr>
                <w:rFonts w:ascii="Calibri"/>
                <w:b/>
              </w:rPr>
            </w:pPr>
            <w:r w:rsidRPr="001F14EC">
              <w:rPr>
                <w:rFonts w:ascii="Calibri"/>
                <w:b/>
              </w:rPr>
              <w:t>Meacham Creek RM 10-11 Design</w:t>
            </w:r>
          </w:p>
        </w:tc>
        <w:tc>
          <w:tcPr>
            <w:tcW w:w="5512" w:type="dxa"/>
            <w:shd w:val="clear" w:color="auto" w:fill="auto"/>
            <w:vAlign w:val="center"/>
          </w:tcPr>
          <w:p w14:paraId="487800E4" w14:textId="1D229F36" w:rsidR="001F14EC" w:rsidRPr="001F14EC" w:rsidRDefault="005071FF" w:rsidP="00EA679C">
            <w:pPr>
              <w:pStyle w:val="TableParagraph"/>
              <w:keepNext/>
              <w:keepLines/>
              <w:spacing w:before="100"/>
              <w:ind w:left="218" w:right="91"/>
              <w:rPr>
                <w:rFonts w:ascii="Calibri"/>
              </w:rPr>
            </w:pPr>
            <w:r>
              <w:rPr>
                <w:rFonts w:ascii="Calibri"/>
              </w:rPr>
              <w:t xml:space="preserve">Finalized 100% design and </w:t>
            </w:r>
            <w:r w:rsidR="00E937EA">
              <w:rPr>
                <w:rFonts w:ascii="Calibri"/>
              </w:rPr>
              <w:t>implementation planned for 2024</w:t>
            </w:r>
            <w:r w:rsidR="002224D3">
              <w:rPr>
                <w:rFonts w:ascii="Calibri"/>
              </w:rPr>
              <w:t>.</w:t>
            </w:r>
          </w:p>
        </w:tc>
      </w:tr>
      <w:tr w:rsidR="001F14EC" w:rsidRPr="007E5C51" w14:paraId="114DAF3E" w14:textId="77777777" w:rsidTr="00D46834">
        <w:trPr>
          <w:trHeight w:val="688"/>
        </w:trPr>
        <w:tc>
          <w:tcPr>
            <w:tcW w:w="4319" w:type="dxa"/>
            <w:shd w:val="clear" w:color="auto" w:fill="E2EFD9" w:themeFill="accent6" w:themeFillTint="33"/>
            <w:vAlign w:val="center"/>
          </w:tcPr>
          <w:p w14:paraId="76C3F664" w14:textId="77777777" w:rsidR="001F14EC" w:rsidRPr="001F14EC" w:rsidRDefault="001F14EC" w:rsidP="006E2844">
            <w:pPr>
              <w:pStyle w:val="TableParagraph"/>
              <w:keepNext/>
              <w:keepLines/>
              <w:rPr>
                <w:rFonts w:ascii="Calibri"/>
                <w:b/>
              </w:rPr>
            </w:pPr>
            <w:r w:rsidRPr="001F14EC">
              <w:rPr>
                <w:rFonts w:ascii="Calibri"/>
                <w:b/>
              </w:rPr>
              <w:t>Imeques Reach Design</w:t>
            </w:r>
          </w:p>
        </w:tc>
        <w:tc>
          <w:tcPr>
            <w:tcW w:w="5512" w:type="dxa"/>
            <w:shd w:val="clear" w:color="auto" w:fill="E2EFD9" w:themeFill="accent6" w:themeFillTint="33"/>
            <w:vAlign w:val="center"/>
          </w:tcPr>
          <w:p w14:paraId="56D054AF" w14:textId="356267B6" w:rsidR="001F14EC" w:rsidRPr="001F14EC" w:rsidRDefault="007D191C" w:rsidP="00A46DD4">
            <w:pPr>
              <w:pStyle w:val="TableParagraph"/>
              <w:keepNext/>
              <w:keepLines/>
              <w:spacing w:before="100"/>
              <w:ind w:left="218" w:right="91"/>
              <w:rPr>
                <w:rFonts w:ascii="Calibri"/>
              </w:rPr>
            </w:pPr>
            <w:r>
              <w:rPr>
                <w:rFonts w:ascii="Calibri"/>
              </w:rPr>
              <w:t>Complete</w:t>
            </w:r>
            <w:r w:rsidR="00DB05BD">
              <w:rPr>
                <w:rFonts w:ascii="Calibri"/>
              </w:rPr>
              <w:t xml:space="preserve">d HIP IV review </w:t>
            </w:r>
            <w:r w:rsidR="00640E0A">
              <w:rPr>
                <w:rFonts w:ascii="Calibri"/>
              </w:rPr>
              <w:t>on</w:t>
            </w:r>
            <w:r w:rsidR="00DB05BD">
              <w:rPr>
                <w:rFonts w:ascii="Calibri"/>
              </w:rPr>
              <w:t xml:space="preserve"> the 6</w:t>
            </w:r>
            <w:r>
              <w:rPr>
                <w:rFonts w:ascii="Calibri"/>
              </w:rPr>
              <w:t>0% design with NMFS for floodplain restoration</w:t>
            </w:r>
            <w:r w:rsidR="006E2844">
              <w:rPr>
                <w:rFonts w:ascii="Calibri"/>
              </w:rPr>
              <w:t>.</w:t>
            </w:r>
            <w:r>
              <w:rPr>
                <w:rFonts w:ascii="Calibri"/>
              </w:rPr>
              <w:t xml:space="preserve"> Collaborated with Artificial Production staff and engineering firm to </w:t>
            </w:r>
            <w:r w:rsidR="00640E0A">
              <w:rPr>
                <w:rFonts w:ascii="Calibri"/>
              </w:rPr>
              <w:t xml:space="preserve">develop 15% design and supplementary screen intake report.  </w:t>
            </w:r>
            <w:r w:rsidR="002224D3">
              <w:rPr>
                <w:rFonts w:ascii="Calibri"/>
              </w:rPr>
              <w:t>Team of BPA, NOAA and CTUIR decided to maintain the diversion intake and use the floodplain restoration to enhance the facility intake to enhance the system</w:t>
            </w:r>
            <w:r w:rsidR="002224D3">
              <w:rPr>
                <w:rFonts w:ascii="Calibri"/>
              </w:rPr>
              <w:t>’</w:t>
            </w:r>
            <w:r w:rsidR="002224D3">
              <w:rPr>
                <w:rFonts w:ascii="Calibri"/>
              </w:rPr>
              <w:t>s ability to maintain flows during the winter months.  We are now w</w:t>
            </w:r>
            <w:r>
              <w:rPr>
                <w:rFonts w:ascii="Calibri"/>
              </w:rPr>
              <w:t>ork</w:t>
            </w:r>
            <w:r w:rsidR="00640E0A">
              <w:rPr>
                <w:rFonts w:ascii="Calibri"/>
              </w:rPr>
              <w:t>ing</w:t>
            </w:r>
            <w:r>
              <w:rPr>
                <w:rFonts w:ascii="Calibri"/>
              </w:rPr>
              <w:t xml:space="preserve"> towards </w:t>
            </w:r>
            <w:r w:rsidR="002224D3">
              <w:rPr>
                <w:rFonts w:ascii="Calibri"/>
              </w:rPr>
              <w:t xml:space="preserve">the 90% </w:t>
            </w:r>
            <w:r>
              <w:rPr>
                <w:rFonts w:ascii="Calibri"/>
              </w:rPr>
              <w:t>floodplain design in 202</w:t>
            </w:r>
            <w:r w:rsidR="002224D3">
              <w:rPr>
                <w:rFonts w:ascii="Calibri"/>
              </w:rPr>
              <w:t>4</w:t>
            </w:r>
            <w:r w:rsidR="00DB05BD">
              <w:rPr>
                <w:rFonts w:ascii="Calibri"/>
              </w:rPr>
              <w:t>.</w:t>
            </w:r>
            <w:r w:rsidR="006E2844">
              <w:rPr>
                <w:rFonts w:ascii="Calibri"/>
              </w:rPr>
              <w:t xml:space="preserve"> </w:t>
            </w:r>
          </w:p>
        </w:tc>
      </w:tr>
      <w:tr w:rsidR="005049DD" w:rsidRPr="007E5C51" w14:paraId="78A2DE31" w14:textId="77777777" w:rsidTr="005049DD">
        <w:trPr>
          <w:trHeight w:val="688"/>
        </w:trPr>
        <w:tc>
          <w:tcPr>
            <w:tcW w:w="4319" w:type="dxa"/>
            <w:tcBorders>
              <w:bottom w:val="single" w:sz="12" w:space="0" w:color="auto"/>
            </w:tcBorders>
            <w:shd w:val="clear" w:color="auto" w:fill="auto"/>
            <w:vAlign w:val="center"/>
          </w:tcPr>
          <w:p w14:paraId="72D176A9" w14:textId="4DE62896" w:rsidR="005049DD" w:rsidRPr="001F14EC" w:rsidRDefault="005049DD" w:rsidP="006E2844">
            <w:pPr>
              <w:pStyle w:val="TableParagraph"/>
              <w:keepNext/>
              <w:keepLines/>
              <w:rPr>
                <w:rFonts w:ascii="Calibri"/>
                <w:b/>
              </w:rPr>
            </w:pPr>
            <w:r>
              <w:rPr>
                <w:rFonts w:ascii="Calibri"/>
                <w:b/>
              </w:rPr>
              <w:t>Peterson Dam Fish Passage Design</w:t>
            </w:r>
          </w:p>
        </w:tc>
        <w:tc>
          <w:tcPr>
            <w:tcW w:w="5512" w:type="dxa"/>
            <w:tcBorders>
              <w:bottom w:val="single" w:sz="12" w:space="0" w:color="auto"/>
            </w:tcBorders>
            <w:shd w:val="clear" w:color="auto" w:fill="auto"/>
            <w:vAlign w:val="center"/>
          </w:tcPr>
          <w:p w14:paraId="68C214BF" w14:textId="3FBDBD44" w:rsidR="005049DD" w:rsidRDefault="005049DD" w:rsidP="00A46DD4">
            <w:pPr>
              <w:pStyle w:val="TableParagraph"/>
              <w:keepNext/>
              <w:keepLines/>
              <w:spacing w:before="100"/>
              <w:ind w:left="218" w:right="91"/>
              <w:rPr>
                <w:rFonts w:ascii="Calibri"/>
              </w:rPr>
            </w:pPr>
            <w:r>
              <w:rPr>
                <w:rFonts w:ascii="Calibri"/>
              </w:rPr>
              <w:t>Completed the 60% design for the dam removal.  Work in the next contract period includes completing the design and environmental compliance</w:t>
            </w:r>
            <w:r w:rsidR="00D46834">
              <w:rPr>
                <w:rFonts w:ascii="Calibri"/>
              </w:rPr>
              <w:t xml:space="preserve"> during the first half of 2024 and implementing in summer/fall 2024.</w:t>
            </w:r>
          </w:p>
        </w:tc>
      </w:tr>
    </w:tbl>
    <w:p w14:paraId="6C48A60D" w14:textId="77777777" w:rsidR="00A46DD4" w:rsidRDefault="00A46DD4" w:rsidP="00A46DD4">
      <w:pPr>
        <w:pStyle w:val="BodyText"/>
        <w:spacing w:before="9"/>
        <w:rPr>
          <w:sz w:val="23"/>
        </w:rPr>
      </w:pPr>
    </w:p>
    <w:p w14:paraId="3A173A55" w14:textId="77777777" w:rsidR="00B60D9F" w:rsidRDefault="00B60D9F" w:rsidP="00A46DD4">
      <w:pPr>
        <w:pStyle w:val="BodyText"/>
        <w:spacing w:before="9"/>
        <w:rPr>
          <w:sz w:val="23"/>
        </w:rPr>
      </w:pPr>
    </w:p>
    <w:p w14:paraId="2825A13A" w14:textId="77777777" w:rsidR="00A46DD4" w:rsidRPr="00B60D9F" w:rsidRDefault="00A46DD4" w:rsidP="00A46DD4">
      <w:pPr>
        <w:pStyle w:val="Heading2"/>
        <w:spacing w:before="77"/>
        <w:ind w:left="4834"/>
        <w:rPr>
          <w:sz w:val="28"/>
          <w:szCs w:val="28"/>
        </w:rPr>
      </w:pPr>
      <w:bookmarkStart w:id="4" w:name="_Toc127948256"/>
      <w:r w:rsidRPr="00B60D9F">
        <w:rPr>
          <w:sz w:val="28"/>
          <w:szCs w:val="28"/>
        </w:rPr>
        <w:t>Project Area</w:t>
      </w:r>
      <w:bookmarkEnd w:id="4"/>
    </w:p>
    <w:p w14:paraId="46A6F973" w14:textId="77777777" w:rsidR="00A46DD4" w:rsidRDefault="00A46DD4" w:rsidP="00A46DD4">
      <w:pPr>
        <w:pStyle w:val="BodyText"/>
        <w:spacing w:before="8"/>
        <w:rPr>
          <w:rFonts w:ascii="Cambria"/>
          <w:b/>
        </w:rPr>
      </w:pPr>
    </w:p>
    <w:p w14:paraId="0EBC8048" w14:textId="77777777" w:rsidR="00A46DD4" w:rsidRDefault="00A46DD4" w:rsidP="00A46DD4">
      <w:pPr>
        <w:pStyle w:val="BodyText"/>
        <w:ind w:left="120" w:right="106"/>
      </w:pPr>
      <w:r>
        <w:t xml:space="preserve">The </w:t>
      </w:r>
      <w:r w:rsidR="00A94A69">
        <w:t>UAFHP</w:t>
      </w:r>
      <w:r>
        <w:t xml:space="preserve"> is defined by the boundaries of the Umatilla River </w:t>
      </w:r>
      <w:r w:rsidR="00CB4A3D">
        <w:t>s</w:t>
      </w:r>
      <w:r>
        <w:t xml:space="preserve">ubbasin, which </w:t>
      </w:r>
      <w:proofErr w:type="gramStart"/>
      <w:r>
        <w:t>is located in</w:t>
      </w:r>
      <w:proofErr w:type="gramEnd"/>
      <w:r>
        <w:t xml:space="preserve"> the northwest portion of the Blue Mountain Ecological Province in northeast Oregon. The Umatilla River </w:t>
      </w:r>
      <w:r w:rsidR="00CB4A3D">
        <w:t>s</w:t>
      </w:r>
      <w:r>
        <w:t xml:space="preserve">ubbasin comprises 1,465,600 acres of </w:t>
      </w:r>
      <w:r>
        <w:lastRenderedPageBreak/>
        <w:t xml:space="preserve">the 6,400,000 acres of ceded CTUIR land (CTUIR 1995) as identified by the Treaty of 1855. </w:t>
      </w:r>
      <w:hyperlink w:anchor="_bookmark3" w:history="1">
        <w:r>
          <w:t xml:space="preserve">Figure 1 </w:t>
        </w:r>
      </w:hyperlink>
      <w:r>
        <w:t xml:space="preserve">illustrates the vicinity of the Umatilla River </w:t>
      </w:r>
      <w:r w:rsidR="00CB4A3D">
        <w:t>s</w:t>
      </w:r>
      <w:r>
        <w:t xml:space="preserve">ubbasin within the Blue Mountain Province (Project map: </w:t>
      </w:r>
      <w:hyperlink r:id="rId13">
        <w:r>
          <w:rPr>
            <w:rFonts w:ascii="Cambria"/>
            <w:i/>
            <w:color w:val="0000FF"/>
            <w:u w:val="single" w:color="0000FF"/>
          </w:rPr>
          <w:t>http://www.cbfish.org/Project.mvc/Map/1987-100-01</w:t>
        </w:r>
      </w:hyperlink>
      <w:r>
        <w:rPr>
          <w:i/>
        </w:rPr>
        <w:t xml:space="preserve">). </w:t>
      </w:r>
      <w:r>
        <w:t>The Umatilla River drains an area of approximately 2,540 square miles (mi.</w:t>
      </w:r>
      <w:r>
        <w:rPr>
          <w:vertAlign w:val="superscript"/>
        </w:rPr>
        <w:t>2</w:t>
      </w:r>
      <w:r>
        <w:t>) (6,579 square kilometers [km</w:t>
      </w:r>
      <w:r>
        <w:rPr>
          <w:vertAlign w:val="superscript"/>
        </w:rPr>
        <w:t>2</w:t>
      </w:r>
      <w:r>
        <w:t>]) and flows approximately 89 mi. (143 km) from where it branches into the north and south forks of the Umatilla River to the mouth at the confluence with the Columbia River. Each fork adds another approximately 10 mi. (16 km) of length.</w:t>
      </w:r>
      <w:r>
        <w:rPr>
          <w:spacing w:val="11"/>
        </w:rPr>
        <w:t xml:space="preserve"> </w:t>
      </w:r>
      <w:r>
        <w:t xml:space="preserve">The Umatilla River originates at </w:t>
      </w:r>
      <w:r w:rsidR="00477B73">
        <w:t>elevations up to 4,228 feet (ft.</w:t>
      </w:r>
      <w:r>
        <w:t>; 1,289</w:t>
      </w:r>
      <w:r w:rsidR="00477B73">
        <w:t xml:space="preserve"> </w:t>
      </w:r>
      <w:r>
        <w:t>m)</w:t>
      </w:r>
      <w:r w:rsidR="00576EBC">
        <w:t>,</w:t>
      </w:r>
      <w:r>
        <w:t xml:space="preserve"> and flows west and north to its confluence with the Columbia River (USFWS 2002) at an elevation of about 269 ft. (82 m</w:t>
      </w:r>
      <w:proofErr w:type="gramStart"/>
      <w:r>
        <w:t>).Other</w:t>
      </w:r>
      <w:proofErr w:type="gramEnd"/>
      <w:r>
        <w:t xml:space="preserve"> major tributaries include Meacham Creek, Birch Creek, McKay Creek, Butter Creek, and</w:t>
      </w:r>
      <w:r w:rsidR="00DB05BD">
        <w:t xml:space="preserve"> </w:t>
      </w:r>
      <w:r>
        <w:t>Wildhorse Creek.</w:t>
      </w:r>
    </w:p>
    <w:p w14:paraId="7091F2EA" w14:textId="77777777" w:rsidR="00A46DD4" w:rsidRDefault="00A46DD4" w:rsidP="00A46DD4">
      <w:pPr>
        <w:pStyle w:val="BodyText"/>
        <w:spacing w:before="1"/>
      </w:pPr>
    </w:p>
    <w:p w14:paraId="2A20F405" w14:textId="77777777" w:rsidR="00A46DD4" w:rsidRDefault="00A46DD4" w:rsidP="00A46DD4">
      <w:pPr>
        <w:pStyle w:val="BodyText"/>
        <w:ind w:left="120" w:right="142"/>
      </w:pPr>
      <w:r>
        <w:t xml:space="preserve">The Umatilla River </w:t>
      </w:r>
      <w:r w:rsidR="00576EBC">
        <w:t>s</w:t>
      </w:r>
      <w:r>
        <w:t>ubbasin historically supported viable and harvestable populations of spring/summer and fall Chinook salmon (</w:t>
      </w:r>
      <w:r>
        <w:rPr>
          <w:i/>
        </w:rPr>
        <w:t>Oncorhynchus tshawytscha</w:t>
      </w:r>
      <w:r>
        <w:t>), coho salmon (</w:t>
      </w:r>
      <w:r>
        <w:rPr>
          <w:i/>
        </w:rPr>
        <w:t>O. kisutch</w:t>
      </w:r>
      <w:r>
        <w:t>), sockeye salmon (</w:t>
      </w:r>
      <w:r>
        <w:rPr>
          <w:i/>
        </w:rPr>
        <w:t>O. nerka</w:t>
      </w:r>
      <w:r>
        <w:t>), summer steelhead (</w:t>
      </w:r>
      <w:r>
        <w:rPr>
          <w:i/>
        </w:rPr>
        <w:t>O. mykiss</w:t>
      </w:r>
      <w:r>
        <w:t>), Pacific lamprey (</w:t>
      </w:r>
      <w:proofErr w:type="spellStart"/>
      <w:r>
        <w:rPr>
          <w:i/>
        </w:rPr>
        <w:t>Entosphenus</w:t>
      </w:r>
      <w:proofErr w:type="spellEnd"/>
      <w:r>
        <w:rPr>
          <w:i/>
        </w:rPr>
        <w:t xml:space="preserve"> </w:t>
      </w:r>
      <w:proofErr w:type="spellStart"/>
      <w:r>
        <w:rPr>
          <w:i/>
        </w:rPr>
        <w:t>tridentatus</w:t>
      </w:r>
      <w:proofErr w:type="spellEnd"/>
      <w:r>
        <w:t>), bull trout (</w:t>
      </w:r>
      <w:r>
        <w:rPr>
          <w:i/>
        </w:rPr>
        <w:t xml:space="preserve">Salvelinus </w:t>
      </w:r>
      <w:proofErr w:type="spellStart"/>
      <w:r>
        <w:rPr>
          <w:i/>
        </w:rPr>
        <w:t>confluentus</w:t>
      </w:r>
      <w:proofErr w:type="spellEnd"/>
      <w:r>
        <w:t>), steelhead-rainbow trout (</w:t>
      </w:r>
      <w:r>
        <w:rPr>
          <w:i/>
        </w:rPr>
        <w:t>O. mykiss sp</w:t>
      </w:r>
      <w:r>
        <w:t>.), mountain whitefish (</w:t>
      </w:r>
      <w:proofErr w:type="spellStart"/>
      <w:r>
        <w:rPr>
          <w:i/>
        </w:rPr>
        <w:t>Prosopium</w:t>
      </w:r>
      <w:proofErr w:type="spellEnd"/>
      <w:r>
        <w:rPr>
          <w:i/>
        </w:rPr>
        <w:t xml:space="preserve"> </w:t>
      </w:r>
      <w:proofErr w:type="spellStart"/>
      <w:r>
        <w:rPr>
          <w:i/>
        </w:rPr>
        <w:t>williamsoni</w:t>
      </w:r>
      <w:proofErr w:type="spellEnd"/>
      <w:r>
        <w:t xml:space="preserve">) and a variety of additional native species. Anthropomorphic alterations have negatively impacted the watershed and caused significant reductions of endemic salmonid populations. Beginning in the late 1800s, fish populations started to decline due to habitat degradation. In fact, Sockeye and Coho were extirpated by the early 1900s. Irrigation and agricultural development throughout the basin in the early 1900s is believed to be the primary cause of the decline of steelhead and the extinction of salmon. Since the signing of the Treaty of 1855, aquatic and riparian habitats have been degraded through irrigation diversions, water extractions, channelization, livestock grazing, logging, </w:t>
      </w:r>
      <w:proofErr w:type="gramStart"/>
      <w:r>
        <w:t>agriculture</w:t>
      </w:r>
      <w:proofErr w:type="gramEnd"/>
      <w:r>
        <w:t xml:space="preserve"> and urban development (NPCC 2004). Subsequently, the abundance of Chinook, steelhead, bull trout, and other fish species has also been dramatically reduced. The Umatilla River population of spring Chinook salmon was reported extinct in 1926 (Boyce 1986). With declining fish populations, Tribal governments, federal, </w:t>
      </w:r>
      <w:proofErr w:type="gramStart"/>
      <w:r>
        <w:t>state</w:t>
      </w:r>
      <w:proofErr w:type="gramEnd"/>
      <w:r>
        <w:t xml:space="preserve"> and international agencies were obligated to eliminate or significantly reduce subsistence and sport fisheries by the mid-1970s. The Federal government listed Middle Columbia River summer steelhead and Columbia River bull trout in the Umatilla </w:t>
      </w:r>
      <w:r w:rsidR="00CB4A3D">
        <w:t>s</w:t>
      </w:r>
      <w:r>
        <w:t>ubbasin as threatened species under the ESA in 2006 and 1999, respectively.</w:t>
      </w:r>
    </w:p>
    <w:p w14:paraId="4D3E24C7" w14:textId="77777777" w:rsidR="00A46DD4" w:rsidRDefault="00A46DD4" w:rsidP="00A46DD4">
      <w:pPr>
        <w:pStyle w:val="BodyText"/>
        <w:spacing w:before="12"/>
        <w:rPr>
          <w:sz w:val="21"/>
        </w:rPr>
      </w:pPr>
    </w:p>
    <w:p w14:paraId="6415D2A3" w14:textId="41190FF8" w:rsidR="00DB05BD" w:rsidRDefault="00A46DD4" w:rsidP="00DB05BD">
      <w:pPr>
        <w:pStyle w:val="BodyText"/>
        <w:spacing w:before="34"/>
        <w:ind w:right="299"/>
      </w:pPr>
      <w:r>
        <w:t xml:space="preserve">In the mid-1980s, a successful, hatchery-based salmonid reintroduction effort for the Umatilla River was instituted using neighboring strains of various salmonid species. Although hatchery programs currently support subsistence and restricted sport fishing opportunities for steelhead and Chinook and Coho salmon, there remains significant need to re- build viable, harvestable, and sustainable </w:t>
      </w:r>
      <w:proofErr w:type="gramStart"/>
      <w:r>
        <w:t>naturally-produced</w:t>
      </w:r>
      <w:proofErr w:type="gramEnd"/>
      <w:r>
        <w:t xml:space="preserve"> fi</w:t>
      </w:r>
      <w:r w:rsidR="00477B73">
        <w:t>sh stocks throughout the basin.</w:t>
      </w:r>
      <w:r w:rsidR="00DB05BD">
        <w:t xml:space="preserve"> Our primary area of focus for restoration and monitoring work in</w:t>
      </w:r>
      <w:r w:rsidR="008C44B7">
        <w:t xml:space="preserve"> FY </w:t>
      </w:r>
      <w:r w:rsidR="000D6EB9" w:rsidRPr="00F43FD8">
        <w:t xml:space="preserve">2023 </w:t>
      </w:r>
      <w:r w:rsidR="000D6EB9">
        <w:t>was</w:t>
      </w:r>
      <w:r w:rsidR="00DB05BD">
        <w:t xml:space="preserve"> Meacham Creek, Wildhorse Creek, Birch Creek, and the mainstem Umatilla River (</w:t>
      </w:r>
      <w:hyperlink w:anchor="_bookmark4" w:history="1">
        <w:r w:rsidR="00DB05BD">
          <w:t>Figure 2</w:t>
        </w:r>
      </w:hyperlink>
      <w:r w:rsidR="00DB05BD">
        <w:t>).</w:t>
      </w:r>
    </w:p>
    <w:p w14:paraId="343EAA15" w14:textId="77777777" w:rsidR="00477B73" w:rsidRDefault="00477B73" w:rsidP="00477B73">
      <w:pPr>
        <w:pStyle w:val="BodyText"/>
        <w:ind w:left="120" w:right="141"/>
      </w:pPr>
    </w:p>
    <w:p w14:paraId="630FAC90" w14:textId="77777777" w:rsidR="00477B73" w:rsidRDefault="00477B73" w:rsidP="00477B73">
      <w:pPr>
        <w:pStyle w:val="BodyText"/>
        <w:ind w:left="120" w:right="141"/>
      </w:pPr>
    </w:p>
    <w:p w14:paraId="6B5BEE58" w14:textId="77777777" w:rsidR="00A46DD4" w:rsidRDefault="00A46DD4" w:rsidP="00477B73">
      <w:pPr>
        <w:pStyle w:val="BodyText"/>
        <w:ind w:left="120"/>
        <w:rPr>
          <w:sz w:val="20"/>
        </w:rPr>
      </w:pPr>
      <w:r>
        <w:rPr>
          <w:noProof/>
          <w:sz w:val="20"/>
          <w:lang w:bidi="ar-SA"/>
        </w:rPr>
        <w:lastRenderedPageBreak/>
        <w:drawing>
          <wp:inline distT="0" distB="0" distL="0" distR="0" wp14:anchorId="703380B1" wp14:editId="02DCF4AD">
            <wp:extent cx="6280150" cy="4709855"/>
            <wp:effectExtent l="19050" t="19050" r="25400" b="14605"/>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6390317" cy="4792476"/>
                    </a:xfrm>
                    <a:prstGeom prst="rect">
                      <a:avLst/>
                    </a:prstGeom>
                    <a:ln>
                      <a:solidFill>
                        <a:schemeClr val="tx1"/>
                      </a:solidFill>
                    </a:ln>
                  </pic:spPr>
                </pic:pic>
              </a:graphicData>
            </a:graphic>
          </wp:inline>
        </w:drawing>
      </w:r>
    </w:p>
    <w:p w14:paraId="40D3A499" w14:textId="77777777" w:rsidR="00A46DD4" w:rsidRDefault="00A46DD4" w:rsidP="00A46DD4">
      <w:pPr>
        <w:pStyle w:val="BodyText"/>
        <w:spacing w:before="4"/>
        <w:rPr>
          <w:sz w:val="9"/>
        </w:rPr>
      </w:pPr>
    </w:p>
    <w:p w14:paraId="125E5A86" w14:textId="77777777" w:rsidR="00A46DD4" w:rsidRDefault="00A46DD4" w:rsidP="00477B73">
      <w:pPr>
        <w:pStyle w:val="Caption"/>
        <w:ind w:firstLine="120"/>
        <w:rPr>
          <w:i w:val="0"/>
          <w:color w:val="auto"/>
          <w:sz w:val="22"/>
          <w:szCs w:val="24"/>
        </w:rPr>
      </w:pPr>
      <w:bookmarkStart w:id="5" w:name="_bookmark3"/>
      <w:bookmarkStart w:id="6" w:name="_Toc130810371"/>
      <w:bookmarkEnd w:id="5"/>
      <w:r w:rsidRPr="00F452C9">
        <w:rPr>
          <w:b/>
          <w:i w:val="0"/>
          <w:color w:val="auto"/>
          <w:sz w:val="22"/>
          <w:szCs w:val="24"/>
        </w:rPr>
        <w:t xml:space="preserve">Figure </w:t>
      </w:r>
      <w:r w:rsidR="00AD3199">
        <w:rPr>
          <w:b/>
          <w:i w:val="0"/>
          <w:color w:val="auto"/>
          <w:sz w:val="22"/>
          <w:szCs w:val="24"/>
        </w:rPr>
        <w:fldChar w:fldCharType="begin"/>
      </w:r>
      <w:r w:rsidR="00AD3199">
        <w:rPr>
          <w:b/>
          <w:i w:val="0"/>
          <w:color w:val="auto"/>
          <w:sz w:val="22"/>
          <w:szCs w:val="24"/>
        </w:rPr>
        <w:instrText xml:space="preserve"> SEQ Figure \* ARABIC </w:instrText>
      </w:r>
      <w:r w:rsidR="00AD3199">
        <w:rPr>
          <w:b/>
          <w:i w:val="0"/>
          <w:color w:val="auto"/>
          <w:sz w:val="22"/>
          <w:szCs w:val="24"/>
        </w:rPr>
        <w:fldChar w:fldCharType="separate"/>
      </w:r>
      <w:r w:rsidR="00AD3199">
        <w:rPr>
          <w:b/>
          <w:i w:val="0"/>
          <w:noProof/>
          <w:color w:val="auto"/>
          <w:sz w:val="22"/>
          <w:szCs w:val="24"/>
        </w:rPr>
        <w:t>1</w:t>
      </w:r>
      <w:r w:rsidR="00AD3199">
        <w:rPr>
          <w:b/>
          <w:i w:val="0"/>
          <w:color w:val="auto"/>
          <w:sz w:val="22"/>
          <w:szCs w:val="24"/>
        </w:rPr>
        <w:fldChar w:fldCharType="end"/>
      </w:r>
      <w:r w:rsidRPr="00F452C9">
        <w:rPr>
          <w:b/>
          <w:i w:val="0"/>
          <w:color w:val="auto"/>
          <w:sz w:val="22"/>
          <w:szCs w:val="24"/>
        </w:rPr>
        <w:t>.</w:t>
      </w:r>
      <w:r w:rsidRPr="00F452C9">
        <w:rPr>
          <w:i w:val="0"/>
          <w:color w:val="auto"/>
          <w:sz w:val="22"/>
          <w:szCs w:val="24"/>
        </w:rPr>
        <w:t xml:space="preserve"> Umatilla River Subbasin</w:t>
      </w:r>
      <w:bookmarkEnd w:id="6"/>
    </w:p>
    <w:p w14:paraId="48C39175" w14:textId="77777777" w:rsidR="006E2844" w:rsidRDefault="006E2844" w:rsidP="00A46DD4">
      <w:pPr>
        <w:pStyle w:val="BodyText"/>
        <w:spacing w:before="2"/>
        <w:jc w:val="center"/>
        <w:rPr>
          <w:noProof/>
          <w:sz w:val="18"/>
          <w:lang w:bidi="ar-SA"/>
        </w:rPr>
      </w:pPr>
    </w:p>
    <w:p w14:paraId="11B019FC" w14:textId="6F85D667" w:rsidR="00A46DD4" w:rsidRDefault="00D12B67" w:rsidP="006E2844">
      <w:pPr>
        <w:pStyle w:val="BodyText"/>
        <w:spacing w:before="2"/>
        <w:jc w:val="center"/>
        <w:rPr>
          <w:sz w:val="18"/>
        </w:rPr>
      </w:pPr>
      <w:r>
        <w:rPr>
          <w:sz w:val="18"/>
        </w:rPr>
        <w:object w:dxaOrig="8640" w:dyaOrig="7020" w14:anchorId="5CBB4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51pt" o:ole="">
            <v:imagedata r:id="rId15" o:title=""/>
          </v:shape>
          <o:OLEObject Type="Embed" ProgID="Acrobat.Document.DC" ShapeID="_x0000_i1025" DrawAspect="Content" ObjectID="_1775027961" r:id="rId16"/>
        </w:object>
      </w:r>
    </w:p>
    <w:p w14:paraId="2BE1A247" w14:textId="75B3E7AA" w:rsidR="00A46DD4" w:rsidRDefault="00F452C9" w:rsidP="00FE323A">
      <w:pPr>
        <w:pStyle w:val="Caption"/>
        <w:ind w:firstLine="720"/>
        <w:rPr>
          <w:i w:val="0"/>
          <w:color w:val="auto"/>
          <w:sz w:val="24"/>
          <w:szCs w:val="24"/>
        </w:rPr>
      </w:pPr>
      <w:bookmarkStart w:id="7" w:name="_bookmark4"/>
      <w:bookmarkStart w:id="8" w:name="_Toc130810372"/>
      <w:bookmarkEnd w:id="7"/>
      <w:r w:rsidRPr="00F452C9">
        <w:rPr>
          <w:b/>
          <w:i w:val="0"/>
          <w:color w:val="auto"/>
          <w:sz w:val="22"/>
        </w:rPr>
        <w:t xml:space="preserve">Figure </w:t>
      </w:r>
      <w:r w:rsidR="00AD3199">
        <w:rPr>
          <w:b/>
          <w:i w:val="0"/>
          <w:color w:val="auto"/>
          <w:sz w:val="22"/>
        </w:rPr>
        <w:fldChar w:fldCharType="begin"/>
      </w:r>
      <w:r w:rsidR="00AD3199">
        <w:rPr>
          <w:b/>
          <w:i w:val="0"/>
          <w:color w:val="auto"/>
          <w:sz w:val="22"/>
        </w:rPr>
        <w:instrText xml:space="preserve"> SEQ Figure \* ARABIC </w:instrText>
      </w:r>
      <w:r w:rsidR="00AD3199">
        <w:rPr>
          <w:b/>
          <w:i w:val="0"/>
          <w:color w:val="auto"/>
          <w:sz w:val="22"/>
        </w:rPr>
        <w:fldChar w:fldCharType="separate"/>
      </w:r>
      <w:r w:rsidR="00AD3199">
        <w:rPr>
          <w:b/>
          <w:i w:val="0"/>
          <w:noProof/>
          <w:color w:val="auto"/>
          <w:sz w:val="22"/>
        </w:rPr>
        <w:t>2</w:t>
      </w:r>
      <w:r w:rsidR="00AD3199">
        <w:rPr>
          <w:b/>
          <w:i w:val="0"/>
          <w:color w:val="auto"/>
          <w:sz w:val="22"/>
        </w:rPr>
        <w:fldChar w:fldCharType="end"/>
      </w:r>
      <w:r w:rsidRPr="00F452C9">
        <w:rPr>
          <w:b/>
          <w:i w:val="0"/>
          <w:color w:val="auto"/>
          <w:sz w:val="22"/>
        </w:rPr>
        <w:t>.</w:t>
      </w:r>
      <w:r w:rsidRPr="00F452C9">
        <w:rPr>
          <w:b/>
          <w:i w:val="0"/>
          <w:color w:val="auto"/>
          <w:sz w:val="32"/>
          <w:szCs w:val="24"/>
        </w:rPr>
        <w:t xml:space="preserve"> </w:t>
      </w:r>
      <w:r w:rsidRPr="008B59F1">
        <w:rPr>
          <w:i w:val="0"/>
          <w:color w:val="auto"/>
          <w:sz w:val="24"/>
          <w:szCs w:val="24"/>
        </w:rPr>
        <w:t xml:space="preserve">Umatilla River Basin FY </w:t>
      </w:r>
      <w:proofErr w:type="gramStart"/>
      <w:r w:rsidR="00F43FD8" w:rsidRPr="00F43FD8">
        <w:rPr>
          <w:i w:val="0"/>
          <w:color w:val="auto"/>
          <w:sz w:val="24"/>
          <w:szCs w:val="24"/>
        </w:rPr>
        <w:t xml:space="preserve">2023 </w:t>
      </w:r>
      <w:r>
        <w:rPr>
          <w:i w:val="0"/>
          <w:color w:val="auto"/>
          <w:sz w:val="24"/>
          <w:szCs w:val="24"/>
        </w:rPr>
        <w:t xml:space="preserve"> </w:t>
      </w:r>
      <w:r w:rsidR="00A94A69">
        <w:rPr>
          <w:i w:val="0"/>
          <w:color w:val="auto"/>
          <w:sz w:val="24"/>
          <w:szCs w:val="24"/>
        </w:rPr>
        <w:t>UAFHP</w:t>
      </w:r>
      <w:proofErr w:type="gramEnd"/>
      <w:r>
        <w:rPr>
          <w:i w:val="0"/>
          <w:color w:val="auto"/>
          <w:sz w:val="24"/>
          <w:szCs w:val="24"/>
        </w:rPr>
        <w:t xml:space="preserve"> Project Sites</w:t>
      </w:r>
      <w:bookmarkEnd w:id="8"/>
    </w:p>
    <w:p w14:paraId="0A1B4D72" w14:textId="77777777" w:rsidR="00315069" w:rsidRPr="000D6EB9" w:rsidRDefault="00315069" w:rsidP="000D6EB9">
      <w:pPr>
        <w:rPr>
          <w:i/>
        </w:rPr>
      </w:pPr>
    </w:p>
    <w:p w14:paraId="5476C51C" w14:textId="77777777" w:rsidR="00A46DD4" w:rsidRDefault="00A46DD4" w:rsidP="00A46DD4">
      <w:pPr>
        <w:pStyle w:val="BodyText"/>
        <w:spacing w:before="3"/>
        <w:rPr>
          <w:sz w:val="23"/>
        </w:rPr>
      </w:pPr>
    </w:p>
    <w:tbl>
      <w:tblPr>
        <w:tblpPr w:leftFromText="180" w:rightFromText="180" w:horzAnchor="page" w:tblpX="1142" w:tblpY="-4710"/>
        <w:tblW w:w="15838" w:type="dxa"/>
        <w:tblLayout w:type="fixed"/>
        <w:tblCellMar>
          <w:left w:w="0" w:type="dxa"/>
          <w:right w:w="0" w:type="dxa"/>
        </w:tblCellMar>
        <w:tblLook w:val="01E0" w:firstRow="1" w:lastRow="1" w:firstColumn="1" w:lastColumn="1" w:noHBand="0" w:noVBand="0"/>
      </w:tblPr>
      <w:tblGrid>
        <w:gridCol w:w="4430"/>
        <w:gridCol w:w="2160"/>
        <w:gridCol w:w="3060"/>
        <w:gridCol w:w="6188"/>
      </w:tblGrid>
      <w:tr w:rsidR="004D725F" w14:paraId="0271CD02" w14:textId="77777777" w:rsidTr="000D6EB9">
        <w:trPr>
          <w:gridAfter w:val="1"/>
          <w:wAfter w:w="6188" w:type="dxa"/>
          <w:trHeight w:val="1257"/>
        </w:trPr>
        <w:tc>
          <w:tcPr>
            <w:tcW w:w="4430" w:type="dxa"/>
            <w:vMerge w:val="restart"/>
            <w:tcBorders>
              <w:top w:val="single" w:sz="12" w:space="0" w:color="auto"/>
              <w:left w:val="single" w:sz="12" w:space="0" w:color="auto"/>
              <w:bottom w:val="single" w:sz="12" w:space="0" w:color="auto"/>
              <w:right w:val="single" w:sz="12" w:space="0" w:color="auto"/>
            </w:tcBorders>
          </w:tcPr>
          <w:p w14:paraId="6B74B3F0" w14:textId="7E1DAFF0" w:rsidR="004D725F" w:rsidRPr="00FE323A" w:rsidRDefault="004D725F" w:rsidP="000B0E00">
            <w:pPr>
              <w:pStyle w:val="TableParagraph"/>
              <w:rPr>
                <w:rFonts w:asciiTheme="minorHAnsi" w:hAnsiTheme="minorHAnsi" w:cstheme="minorHAnsi"/>
                <w:sz w:val="20"/>
              </w:rPr>
            </w:pPr>
            <w:r w:rsidRPr="00FE323A">
              <w:rPr>
                <w:rFonts w:asciiTheme="minorHAnsi" w:hAnsiTheme="minorHAnsi" w:cstheme="minorHAnsi"/>
                <w:b/>
                <w:sz w:val="20"/>
              </w:rPr>
              <w:lastRenderedPageBreak/>
              <w:t>1: UmaBirch PA</w:t>
            </w:r>
            <w:r>
              <w:rPr>
                <w:rFonts w:asciiTheme="minorHAnsi" w:hAnsiTheme="minorHAnsi" w:cstheme="minorHAnsi"/>
                <w:b/>
                <w:sz w:val="20"/>
              </w:rPr>
              <w:t>3 and 2</w:t>
            </w:r>
            <w:r w:rsidRPr="00FE323A">
              <w:rPr>
                <w:rFonts w:asciiTheme="minorHAnsi" w:hAnsiTheme="minorHAnsi" w:cstheme="minorHAnsi"/>
                <w:b/>
                <w:sz w:val="20"/>
              </w:rPr>
              <w:t xml:space="preserve"> EC &amp; Design UmaBirch CE/Design: </w:t>
            </w:r>
            <w:r>
              <w:rPr>
                <w:rFonts w:asciiTheme="minorHAnsi" w:hAnsiTheme="minorHAnsi" w:cstheme="minorHAnsi"/>
                <w:sz w:val="20"/>
              </w:rPr>
              <w:t>Continued progress towards finalizing the</w:t>
            </w:r>
            <w:r w:rsidRPr="00FE323A">
              <w:rPr>
                <w:rFonts w:asciiTheme="minorHAnsi" w:hAnsiTheme="minorHAnsi" w:cstheme="minorHAnsi"/>
                <w:sz w:val="20"/>
              </w:rPr>
              <w:t xml:space="preserve"> </w:t>
            </w:r>
            <w:r w:rsidRPr="00702AAF">
              <w:rPr>
                <w:rFonts w:asciiTheme="minorHAnsi" w:hAnsiTheme="minorHAnsi" w:cstheme="minorHAnsi"/>
                <w:sz w:val="20"/>
              </w:rPr>
              <w:t xml:space="preserve">conservation easement to protect over </w:t>
            </w:r>
            <w:r w:rsidR="0027475F">
              <w:rPr>
                <w:rFonts w:asciiTheme="minorHAnsi" w:hAnsiTheme="minorHAnsi" w:cstheme="minorHAnsi"/>
                <w:sz w:val="20"/>
              </w:rPr>
              <w:t>2</w:t>
            </w:r>
            <w:r w:rsidR="004779F6">
              <w:rPr>
                <w:rFonts w:asciiTheme="minorHAnsi" w:hAnsiTheme="minorHAnsi" w:cstheme="minorHAnsi"/>
                <w:sz w:val="20"/>
              </w:rPr>
              <w:t>2</w:t>
            </w:r>
            <w:r w:rsidR="00702AAF" w:rsidRPr="00702AAF">
              <w:rPr>
                <w:rFonts w:asciiTheme="minorHAnsi" w:hAnsiTheme="minorHAnsi" w:cstheme="minorHAnsi"/>
                <w:sz w:val="20"/>
              </w:rPr>
              <w:t>5</w:t>
            </w:r>
            <w:r w:rsidRPr="00702AAF">
              <w:rPr>
                <w:rFonts w:asciiTheme="minorHAnsi" w:hAnsiTheme="minorHAnsi" w:cstheme="minorHAnsi"/>
                <w:sz w:val="20"/>
              </w:rPr>
              <w:t xml:space="preserve"> acres of floodplain</w:t>
            </w:r>
            <w:r w:rsidR="00702AAF" w:rsidRPr="00702AAF">
              <w:rPr>
                <w:rFonts w:asciiTheme="minorHAnsi" w:hAnsiTheme="minorHAnsi" w:cstheme="minorHAnsi"/>
                <w:sz w:val="20"/>
              </w:rPr>
              <w:t xml:space="preserve"> and </w:t>
            </w:r>
            <w:r w:rsidR="0027475F">
              <w:rPr>
                <w:rFonts w:asciiTheme="minorHAnsi" w:hAnsiTheme="minorHAnsi" w:cstheme="minorHAnsi"/>
                <w:sz w:val="20"/>
              </w:rPr>
              <w:t>3</w:t>
            </w:r>
            <w:r w:rsidR="00702AAF" w:rsidRPr="00702AAF">
              <w:rPr>
                <w:rFonts w:asciiTheme="minorHAnsi" w:hAnsiTheme="minorHAnsi" w:cstheme="minorHAnsi"/>
                <w:sz w:val="20"/>
              </w:rPr>
              <w:t xml:space="preserve">.5 </w:t>
            </w:r>
            <w:proofErr w:type="spellStart"/>
            <w:r w:rsidR="00702AAF" w:rsidRPr="00702AAF">
              <w:rPr>
                <w:rFonts w:asciiTheme="minorHAnsi" w:hAnsiTheme="minorHAnsi" w:cstheme="minorHAnsi"/>
                <w:sz w:val="20"/>
              </w:rPr>
              <w:t>cfs</w:t>
            </w:r>
            <w:proofErr w:type="spellEnd"/>
            <w:r w:rsidR="00702AAF" w:rsidRPr="00702AAF">
              <w:rPr>
                <w:rFonts w:asciiTheme="minorHAnsi" w:hAnsiTheme="minorHAnsi" w:cstheme="minorHAnsi"/>
                <w:sz w:val="20"/>
              </w:rPr>
              <w:t xml:space="preserve"> of instream</w:t>
            </w:r>
            <w:r w:rsidR="00702AAF">
              <w:rPr>
                <w:rFonts w:asciiTheme="minorHAnsi" w:hAnsiTheme="minorHAnsi" w:cstheme="minorHAnsi"/>
                <w:sz w:val="20"/>
              </w:rPr>
              <w:t xml:space="preserve"> flow from surface water rights</w:t>
            </w:r>
            <w:r w:rsidRPr="00FE323A">
              <w:rPr>
                <w:rFonts w:asciiTheme="minorHAnsi" w:hAnsiTheme="minorHAnsi" w:cstheme="minorHAnsi"/>
                <w:sz w:val="20"/>
              </w:rPr>
              <w:t xml:space="preserve"> at the confluence of the Umatilla River</w:t>
            </w:r>
            <w:r>
              <w:rPr>
                <w:rFonts w:asciiTheme="minorHAnsi" w:hAnsiTheme="minorHAnsi" w:cstheme="minorHAnsi"/>
                <w:sz w:val="20"/>
              </w:rPr>
              <w:t xml:space="preserve"> </w:t>
            </w:r>
            <w:r w:rsidRPr="00FE323A">
              <w:rPr>
                <w:rFonts w:asciiTheme="minorHAnsi" w:hAnsiTheme="minorHAnsi" w:cstheme="minorHAnsi"/>
                <w:sz w:val="20"/>
              </w:rPr>
              <w:t>and Birch Creek. Concurrently developing a restoration design</w:t>
            </w:r>
            <w:r>
              <w:rPr>
                <w:rFonts w:asciiTheme="minorHAnsi" w:hAnsiTheme="minorHAnsi" w:cstheme="minorHAnsi"/>
                <w:sz w:val="20"/>
              </w:rPr>
              <w:t>. Developed 60% restoration design for both project areas. Drafting the final EA. Continued progress on the Sec. 408 application for the Pendleton 2A levee on PA2,</w:t>
            </w:r>
            <w:r w:rsidRPr="00FE323A">
              <w:rPr>
                <w:rFonts w:asciiTheme="minorHAnsi" w:hAnsiTheme="minorHAnsi" w:cstheme="minorHAnsi"/>
                <w:sz w:val="20"/>
              </w:rPr>
              <w:t xml:space="preserve"> </w:t>
            </w:r>
            <w:r>
              <w:rPr>
                <w:rFonts w:asciiTheme="minorHAnsi" w:hAnsiTheme="minorHAnsi" w:cstheme="minorHAnsi"/>
                <w:sz w:val="20"/>
              </w:rPr>
              <w:t>developing a design to replace the Taylor Ln bridge on PA3, and working towards decommissioning the feedlot on PA3.</w:t>
            </w:r>
          </w:p>
          <w:p w14:paraId="50B69DC6" w14:textId="77777777" w:rsidR="004D725F" w:rsidRPr="00FE323A" w:rsidRDefault="004D725F" w:rsidP="000B0E00">
            <w:pPr>
              <w:pStyle w:val="TableParagraph"/>
              <w:rPr>
                <w:rFonts w:asciiTheme="minorHAnsi" w:hAnsiTheme="minorHAnsi" w:cstheme="minorHAnsi"/>
                <w:sz w:val="20"/>
              </w:rPr>
            </w:pPr>
          </w:p>
        </w:tc>
        <w:tc>
          <w:tcPr>
            <w:tcW w:w="2160" w:type="dxa"/>
            <w:tcBorders>
              <w:top w:val="single" w:sz="12" w:space="0" w:color="auto"/>
              <w:left w:val="single" w:sz="12" w:space="0" w:color="auto"/>
              <w:bottom w:val="single" w:sz="12" w:space="0" w:color="auto"/>
              <w:right w:val="single" w:sz="12" w:space="0" w:color="auto"/>
            </w:tcBorders>
          </w:tcPr>
          <w:p w14:paraId="08CF82C9" w14:textId="5B9A6A21" w:rsidR="004D725F" w:rsidRPr="0027475F" w:rsidRDefault="004D725F" w:rsidP="000B0E00">
            <w:pPr>
              <w:pStyle w:val="TableParagraph"/>
              <w:rPr>
                <w:rFonts w:ascii="Calibri"/>
                <w:sz w:val="20"/>
                <w:szCs w:val="20"/>
              </w:rPr>
            </w:pPr>
            <w:r w:rsidRPr="00FE323A">
              <w:rPr>
                <w:rFonts w:asciiTheme="minorHAnsi" w:hAnsiTheme="minorHAnsi" w:cstheme="minorHAnsi"/>
                <w:b/>
                <w:sz w:val="20"/>
              </w:rPr>
              <w:t>2: Umatilla Basin Assessment</w:t>
            </w:r>
            <w:r w:rsidRPr="00FE323A">
              <w:rPr>
                <w:rFonts w:asciiTheme="minorHAnsi" w:hAnsiTheme="minorHAnsi" w:cstheme="minorHAnsi"/>
                <w:sz w:val="20"/>
              </w:rPr>
              <w:t xml:space="preserve">: </w:t>
            </w:r>
            <w:r w:rsidRPr="00B53559">
              <w:rPr>
                <w:rFonts w:asciiTheme="minorHAnsi" w:hAnsiTheme="minorHAnsi" w:cstheme="minorHAnsi"/>
                <w:sz w:val="20"/>
                <w:szCs w:val="20"/>
              </w:rPr>
              <w:t xml:space="preserve">Completed review and developed the Assessment </w:t>
            </w:r>
            <w:r w:rsidRPr="00B07836">
              <w:rPr>
                <w:rFonts w:ascii="Calibri"/>
                <w:sz w:val="20"/>
                <w:szCs w:val="20"/>
              </w:rPr>
              <w:t>document, technical appendices, spreadsheet tools, and geodatabases</w:t>
            </w:r>
            <w:r>
              <w:rPr>
                <w:rFonts w:ascii="Calibri"/>
                <w:sz w:val="20"/>
                <w:szCs w:val="20"/>
              </w:rPr>
              <w:t xml:space="preserve"> to </w:t>
            </w:r>
            <w:r w:rsidR="00792AC0">
              <w:rPr>
                <w:rFonts w:ascii="Calibri"/>
                <w:sz w:val="20"/>
                <w:szCs w:val="20"/>
              </w:rPr>
              <w:t>100</w:t>
            </w:r>
            <w:r>
              <w:rPr>
                <w:rFonts w:ascii="Calibri"/>
                <w:sz w:val="20"/>
                <w:szCs w:val="20"/>
              </w:rPr>
              <w:t xml:space="preserve">%. </w:t>
            </w:r>
            <w:r w:rsidR="002F35ED">
              <w:rPr>
                <w:rFonts w:ascii="Calibri"/>
                <w:sz w:val="20"/>
                <w:szCs w:val="20"/>
              </w:rPr>
              <w:t xml:space="preserve"> Final </w:t>
            </w:r>
            <w:r w:rsidR="0027475F">
              <w:rPr>
                <w:rFonts w:ascii="Calibri"/>
                <w:sz w:val="20"/>
                <w:szCs w:val="20"/>
              </w:rPr>
              <w:t xml:space="preserve">was completed in </w:t>
            </w:r>
            <w:proofErr w:type="gramStart"/>
            <w:r w:rsidR="0027475F">
              <w:rPr>
                <w:rFonts w:ascii="Calibri"/>
                <w:sz w:val="20"/>
                <w:szCs w:val="20"/>
              </w:rPr>
              <w:t>January,</w:t>
            </w:r>
            <w:proofErr w:type="gramEnd"/>
            <w:r w:rsidR="0027475F">
              <w:rPr>
                <w:rFonts w:ascii="Calibri"/>
                <w:sz w:val="20"/>
                <w:szCs w:val="20"/>
              </w:rPr>
              <w:t xml:space="preserve"> 2024</w:t>
            </w:r>
            <w:r w:rsidR="002F35ED">
              <w:rPr>
                <w:rFonts w:ascii="Calibri"/>
                <w:sz w:val="20"/>
                <w:szCs w:val="20"/>
              </w:rPr>
              <w:t>.</w:t>
            </w:r>
          </w:p>
          <w:p w14:paraId="1BD901EF" w14:textId="77777777" w:rsidR="004D725F" w:rsidRPr="00FE323A" w:rsidRDefault="004D725F" w:rsidP="000B0E00">
            <w:pPr>
              <w:pStyle w:val="TableParagraph"/>
              <w:ind w:left="163"/>
              <w:rPr>
                <w:rFonts w:asciiTheme="minorHAnsi" w:hAnsiTheme="minorHAnsi" w:cstheme="minorHAnsi"/>
                <w:sz w:val="20"/>
              </w:rPr>
            </w:pPr>
          </w:p>
        </w:tc>
        <w:tc>
          <w:tcPr>
            <w:tcW w:w="3060" w:type="dxa"/>
            <w:tcBorders>
              <w:top w:val="single" w:sz="12" w:space="0" w:color="auto"/>
              <w:left w:val="single" w:sz="12" w:space="0" w:color="auto"/>
              <w:bottom w:val="single" w:sz="12" w:space="0" w:color="auto"/>
              <w:right w:val="single" w:sz="12" w:space="0" w:color="auto"/>
            </w:tcBorders>
          </w:tcPr>
          <w:p w14:paraId="6F2BE80A" w14:textId="4DE6668E" w:rsidR="004D725F" w:rsidRPr="00FE323A" w:rsidRDefault="004D725F" w:rsidP="000B0E00">
            <w:pPr>
              <w:pStyle w:val="TableParagraph"/>
              <w:rPr>
                <w:rFonts w:asciiTheme="minorHAnsi" w:hAnsiTheme="minorHAnsi" w:cstheme="minorHAnsi"/>
                <w:sz w:val="20"/>
              </w:rPr>
            </w:pPr>
            <w:r w:rsidRPr="00FE323A">
              <w:rPr>
                <w:rFonts w:asciiTheme="minorHAnsi" w:hAnsiTheme="minorHAnsi" w:cstheme="minorHAnsi"/>
                <w:b/>
                <w:sz w:val="20"/>
              </w:rPr>
              <w:t xml:space="preserve">3: Meacham Creek RM 10-11: </w:t>
            </w:r>
            <w:r w:rsidR="004B783B">
              <w:rPr>
                <w:rFonts w:asciiTheme="minorHAnsi" w:hAnsiTheme="minorHAnsi" w:cstheme="minorHAnsi"/>
                <w:sz w:val="20"/>
              </w:rPr>
              <w:t>Worked</w:t>
            </w:r>
            <w:r w:rsidRPr="00FE323A">
              <w:rPr>
                <w:rFonts w:asciiTheme="minorHAnsi" w:hAnsiTheme="minorHAnsi" w:cstheme="minorHAnsi"/>
                <w:sz w:val="20"/>
              </w:rPr>
              <w:t xml:space="preserve"> collaboratively with USFS and landowner neighboring project</w:t>
            </w:r>
            <w:r w:rsidR="009843C9">
              <w:rPr>
                <w:rFonts w:asciiTheme="minorHAnsi" w:hAnsiTheme="minorHAnsi" w:cstheme="minorHAnsi"/>
                <w:sz w:val="20"/>
              </w:rPr>
              <w:t xml:space="preserve"> to establish a</w:t>
            </w:r>
            <w:r w:rsidRPr="00FE323A">
              <w:rPr>
                <w:rFonts w:asciiTheme="minorHAnsi" w:hAnsiTheme="minorHAnsi" w:cstheme="minorHAnsi"/>
                <w:sz w:val="20"/>
              </w:rPr>
              <w:t xml:space="preserve"> </w:t>
            </w:r>
            <w:r w:rsidR="00E50FC0" w:rsidRPr="00FE323A">
              <w:rPr>
                <w:rFonts w:asciiTheme="minorHAnsi" w:hAnsiTheme="minorHAnsi" w:cstheme="minorHAnsi"/>
                <w:sz w:val="20"/>
              </w:rPr>
              <w:t>landowner</w:t>
            </w:r>
            <w:r w:rsidRPr="00FE323A">
              <w:rPr>
                <w:rFonts w:asciiTheme="minorHAnsi" w:hAnsiTheme="minorHAnsi" w:cstheme="minorHAnsi"/>
                <w:sz w:val="20"/>
              </w:rPr>
              <w:t xml:space="preserve"> agreement. </w:t>
            </w:r>
            <w:r w:rsidR="007176CF">
              <w:rPr>
                <w:rFonts w:asciiTheme="minorHAnsi" w:hAnsiTheme="minorHAnsi" w:cstheme="minorHAnsi"/>
                <w:sz w:val="20"/>
              </w:rPr>
              <w:t>Completed 100%</w:t>
            </w:r>
            <w:r w:rsidR="00D126FF">
              <w:rPr>
                <w:rFonts w:asciiTheme="minorHAnsi" w:hAnsiTheme="minorHAnsi" w:cstheme="minorHAnsi"/>
                <w:sz w:val="20"/>
              </w:rPr>
              <w:t>.</w:t>
            </w:r>
          </w:p>
        </w:tc>
      </w:tr>
      <w:tr w:rsidR="000F267C" w14:paraId="5697650D" w14:textId="77777777" w:rsidTr="000D6EB9">
        <w:trPr>
          <w:trHeight w:val="269"/>
        </w:trPr>
        <w:tc>
          <w:tcPr>
            <w:tcW w:w="4430" w:type="dxa"/>
            <w:vMerge/>
            <w:tcBorders>
              <w:top w:val="single" w:sz="12" w:space="0" w:color="auto"/>
              <w:left w:val="single" w:sz="12" w:space="0" w:color="auto"/>
              <w:bottom w:val="single" w:sz="4" w:space="0" w:color="auto"/>
              <w:right w:val="single" w:sz="12" w:space="0" w:color="auto"/>
            </w:tcBorders>
          </w:tcPr>
          <w:p w14:paraId="62D2857D" w14:textId="77777777" w:rsidR="000F267C" w:rsidRPr="00FE323A" w:rsidRDefault="000F267C" w:rsidP="000B0E00">
            <w:pPr>
              <w:pStyle w:val="TableParagraph"/>
              <w:rPr>
                <w:rFonts w:asciiTheme="minorHAnsi" w:hAnsiTheme="minorHAnsi" w:cstheme="minorHAnsi"/>
              </w:rPr>
            </w:pPr>
          </w:p>
        </w:tc>
        <w:tc>
          <w:tcPr>
            <w:tcW w:w="2160" w:type="dxa"/>
            <w:vMerge w:val="restart"/>
            <w:tcBorders>
              <w:top w:val="single" w:sz="12" w:space="0" w:color="auto"/>
              <w:left w:val="single" w:sz="12" w:space="0" w:color="auto"/>
              <w:right w:val="single" w:sz="12" w:space="0" w:color="auto"/>
            </w:tcBorders>
          </w:tcPr>
          <w:p w14:paraId="4157FC5B" w14:textId="0159D471" w:rsidR="000F267C" w:rsidRPr="00FE323A" w:rsidRDefault="000F267C" w:rsidP="000B0E00">
            <w:pPr>
              <w:pStyle w:val="TableParagraph"/>
              <w:ind w:right="141"/>
              <w:rPr>
                <w:rFonts w:asciiTheme="minorHAnsi" w:hAnsiTheme="minorHAnsi" w:cstheme="minorHAnsi"/>
                <w:sz w:val="20"/>
              </w:rPr>
            </w:pPr>
            <w:r w:rsidRPr="00FE323A">
              <w:rPr>
                <w:rFonts w:asciiTheme="minorHAnsi" w:hAnsiTheme="minorHAnsi" w:cstheme="minorHAnsi"/>
                <w:b/>
                <w:sz w:val="20"/>
              </w:rPr>
              <w:t xml:space="preserve"> 5</w:t>
            </w:r>
            <w:r w:rsidRPr="00FE323A">
              <w:rPr>
                <w:rFonts w:asciiTheme="minorHAnsi" w:hAnsiTheme="minorHAnsi" w:cstheme="minorHAnsi"/>
                <w:sz w:val="20"/>
              </w:rPr>
              <w:t>:</w:t>
            </w:r>
            <w:r w:rsidRPr="00FE323A">
              <w:rPr>
                <w:rFonts w:asciiTheme="minorHAnsi" w:hAnsiTheme="minorHAnsi" w:cstheme="minorHAnsi"/>
                <w:b/>
                <w:sz w:val="20"/>
              </w:rPr>
              <w:t xml:space="preserve"> </w:t>
            </w:r>
            <w:r>
              <w:rPr>
                <w:rFonts w:asciiTheme="minorHAnsi" w:hAnsiTheme="minorHAnsi" w:cstheme="minorHAnsi"/>
                <w:b/>
                <w:sz w:val="20"/>
              </w:rPr>
              <w:t xml:space="preserve">West Birch and Stanley Creek Barrier Removal: </w:t>
            </w:r>
            <w:r>
              <w:rPr>
                <w:rFonts w:asciiTheme="minorHAnsi" w:hAnsiTheme="minorHAnsi" w:cstheme="minorHAnsi"/>
                <w:sz w:val="20"/>
              </w:rPr>
              <w:t xml:space="preserve">Worked collaboratively with private landowners to </w:t>
            </w:r>
            <w:r w:rsidR="00D126FF">
              <w:rPr>
                <w:rFonts w:asciiTheme="minorHAnsi" w:hAnsiTheme="minorHAnsi" w:cstheme="minorHAnsi"/>
                <w:sz w:val="20"/>
              </w:rPr>
              <w:t>complete</w:t>
            </w:r>
            <w:r>
              <w:rPr>
                <w:rFonts w:asciiTheme="minorHAnsi" w:hAnsiTheme="minorHAnsi" w:cstheme="minorHAnsi"/>
                <w:sz w:val="20"/>
              </w:rPr>
              <w:t xml:space="preserve"> restoration design development </w:t>
            </w:r>
            <w:r w:rsidR="003A1D88">
              <w:rPr>
                <w:rFonts w:asciiTheme="minorHAnsi" w:hAnsiTheme="minorHAnsi" w:cstheme="minorHAnsi"/>
                <w:sz w:val="20"/>
              </w:rPr>
              <w:t>100</w:t>
            </w:r>
            <w:r>
              <w:rPr>
                <w:rFonts w:asciiTheme="minorHAnsi" w:hAnsiTheme="minorHAnsi" w:cstheme="minorHAnsi"/>
                <w:sz w:val="20"/>
              </w:rPr>
              <w:t>%</w:t>
            </w:r>
            <w:r w:rsidR="001A21E2">
              <w:rPr>
                <w:rFonts w:asciiTheme="minorHAnsi" w:hAnsiTheme="minorHAnsi" w:cstheme="minorHAnsi"/>
                <w:sz w:val="20"/>
              </w:rPr>
              <w:t xml:space="preserve">. </w:t>
            </w:r>
            <w:r w:rsidR="001D4630">
              <w:rPr>
                <w:rFonts w:asciiTheme="minorHAnsi" w:hAnsiTheme="minorHAnsi" w:cstheme="minorHAnsi"/>
                <w:sz w:val="20"/>
              </w:rPr>
              <w:t xml:space="preserve">Implementation is currently </w:t>
            </w:r>
            <w:r w:rsidR="00792AC0">
              <w:rPr>
                <w:rFonts w:asciiTheme="minorHAnsi" w:hAnsiTheme="minorHAnsi" w:cstheme="minorHAnsi"/>
                <w:sz w:val="20"/>
              </w:rPr>
              <w:t>planned</w:t>
            </w:r>
            <w:r w:rsidR="001D4630">
              <w:rPr>
                <w:rFonts w:asciiTheme="minorHAnsi" w:hAnsiTheme="minorHAnsi" w:cstheme="minorHAnsi"/>
                <w:sz w:val="20"/>
              </w:rPr>
              <w:t xml:space="preserve"> for </w:t>
            </w:r>
            <w:r w:rsidR="00792AC0">
              <w:rPr>
                <w:rFonts w:asciiTheme="minorHAnsi" w:hAnsiTheme="minorHAnsi" w:cstheme="minorHAnsi"/>
                <w:sz w:val="20"/>
              </w:rPr>
              <w:t xml:space="preserve">spring </w:t>
            </w:r>
            <w:r w:rsidR="001D4630">
              <w:rPr>
                <w:rFonts w:asciiTheme="minorHAnsi" w:hAnsiTheme="minorHAnsi" w:cstheme="minorHAnsi"/>
                <w:sz w:val="20"/>
              </w:rPr>
              <w:t>2024</w:t>
            </w:r>
            <w:r w:rsidR="0027475F">
              <w:rPr>
                <w:rFonts w:asciiTheme="minorHAnsi" w:hAnsiTheme="minorHAnsi" w:cstheme="minorHAnsi"/>
                <w:sz w:val="20"/>
              </w:rPr>
              <w:t>.</w:t>
            </w:r>
          </w:p>
        </w:tc>
        <w:tc>
          <w:tcPr>
            <w:tcW w:w="3060" w:type="dxa"/>
            <w:vMerge w:val="restart"/>
            <w:tcBorders>
              <w:top w:val="single" w:sz="12" w:space="0" w:color="auto"/>
              <w:left w:val="single" w:sz="12" w:space="0" w:color="auto"/>
              <w:right w:val="single" w:sz="12" w:space="0" w:color="auto"/>
            </w:tcBorders>
          </w:tcPr>
          <w:p w14:paraId="743581EC" w14:textId="12CE8FBF" w:rsidR="000F267C" w:rsidRDefault="000F267C" w:rsidP="000B0E00">
            <w:pPr>
              <w:pStyle w:val="TableParagraph"/>
              <w:ind w:right="116"/>
              <w:rPr>
                <w:rFonts w:asciiTheme="minorHAnsi" w:hAnsiTheme="minorHAnsi" w:cstheme="minorHAnsi"/>
                <w:sz w:val="20"/>
              </w:rPr>
            </w:pPr>
          </w:p>
          <w:p w14:paraId="677907C6" w14:textId="2BCFB0A9" w:rsidR="002D7F55" w:rsidRPr="00FE323A" w:rsidRDefault="002D7F55" w:rsidP="000B0E00">
            <w:pPr>
              <w:pStyle w:val="TableParagraph"/>
              <w:ind w:right="116"/>
              <w:rPr>
                <w:rFonts w:asciiTheme="minorHAnsi" w:hAnsiTheme="minorHAnsi" w:cstheme="minorHAnsi"/>
                <w:sz w:val="20"/>
              </w:rPr>
            </w:pPr>
            <w:r w:rsidRPr="000D6EB9">
              <w:rPr>
                <w:rFonts w:asciiTheme="minorHAnsi" w:hAnsiTheme="minorHAnsi" w:cstheme="minorHAnsi"/>
                <w:b/>
                <w:bCs/>
                <w:sz w:val="20"/>
              </w:rPr>
              <w:t>6</w:t>
            </w:r>
            <w:r w:rsidR="00F35FB9" w:rsidRPr="000D6EB9">
              <w:rPr>
                <w:rFonts w:asciiTheme="minorHAnsi" w:hAnsiTheme="minorHAnsi" w:cstheme="minorHAnsi"/>
                <w:b/>
                <w:bCs/>
                <w:sz w:val="20"/>
              </w:rPr>
              <w:t>:</w:t>
            </w:r>
            <w:r w:rsidRPr="000D6EB9">
              <w:rPr>
                <w:rFonts w:asciiTheme="minorHAnsi" w:hAnsiTheme="minorHAnsi" w:cstheme="minorHAnsi"/>
                <w:b/>
                <w:bCs/>
                <w:sz w:val="20"/>
              </w:rPr>
              <w:t xml:space="preserve"> Peterson Dam</w:t>
            </w:r>
            <w:r w:rsidR="002C66ED" w:rsidRPr="000D6EB9">
              <w:rPr>
                <w:rFonts w:asciiTheme="minorHAnsi" w:hAnsiTheme="minorHAnsi" w:cstheme="minorHAnsi"/>
                <w:b/>
                <w:bCs/>
                <w:sz w:val="20"/>
              </w:rPr>
              <w:t>:</w:t>
            </w:r>
            <w:r w:rsidR="002C66ED">
              <w:rPr>
                <w:rFonts w:asciiTheme="minorHAnsi" w:hAnsiTheme="minorHAnsi" w:cstheme="minorHAnsi"/>
                <w:sz w:val="20"/>
              </w:rPr>
              <w:t xml:space="preserve"> </w:t>
            </w:r>
            <w:r w:rsidR="00EC451C">
              <w:rPr>
                <w:rFonts w:asciiTheme="minorHAnsi" w:hAnsiTheme="minorHAnsi" w:cstheme="minorHAnsi"/>
                <w:sz w:val="20"/>
              </w:rPr>
              <w:t xml:space="preserve">Completed </w:t>
            </w:r>
            <w:r w:rsidR="00B12755">
              <w:rPr>
                <w:rFonts w:asciiTheme="minorHAnsi" w:hAnsiTheme="minorHAnsi" w:cstheme="minorHAnsi"/>
                <w:sz w:val="20"/>
              </w:rPr>
              <w:t>6</w:t>
            </w:r>
            <w:r w:rsidR="00F20366">
              <w:rPr>
                <w:rFonts w:asciiTheme="minorHAnsi" w:hAnsiTheme="minorHAnsi" w:cstheme="minorHAnsi"/>
                <w:sz w:val="20"/>
              </w:rPr>
              <w:t>0% design</w:t>
            </w:r>
            <w:r w:rsidR="00A24064">
              <w:rPr>
                <w:rFonts w:asciiTheme="minorHAnsi" w:hAnsiTheme="minorHAnsi" w:cstheme="minorHAnsi"/>
                <w:sz w:val="20"/>
              </w:rPr>
              <w:t xml:space="preserve"> and</w:t>
            </w:r>
            <w:r w:rsidR="00CA53FA">
              <w:rPr>
                <w:rFonts w:asciiTheme="minorHAnsi" w:hAnsiTheme="minorHAnsi" w:cstheme="minorHAnsi"/>
                <w:sz w:val="20"/>
              </w:rPr>
              <w:t xml:space="preserve"> currently </w:t>
            </w:r>
            <w:r w:rsidR="00BF732F">
              <w:rPr>
                <w:rFonts w:asciiTheme="minorHAnsi" w:hAnsiTheme="minorHAnsi" w:cstheme="minorHAnsi"/>
                <w:sz w:val="20"/>
              </w:rPr>
              <w:t xml:space="preserve">working with </w:t>
            </w:r>
            <w:r w:rsidR="00483B35">
              <w:rPr>
                <w:rFonts w:asciiTheme="minorHAnsi" w:hAnsiTheme="minorHAnsi" w:cstheme="minorHAnsi"/>
                <w:sz w:val="20"/>
              </w:rPr>
              <w:t xml:space="preserve">engineering firm to </w:t>
            </w:r>
            <w:r w:rsidR="0027475F">
              <w:rPr>
                <w:rFonts w:asciiTheme="minorHAnsi" w:hAnsiTheme="minorHAnsi" w:cstheme="minorHAnsi"/>
                <w:sz w:val="20"/>
              </w:rPr>
              <w:t xml:space="preserve">complete </w:t>
            </w:r>
            <w:proofErr w:type="gramStart"/>
            <w:r w:rsidR="00F32ACF">
              <w:rPr>
                <w:rFonts w:asciiTheme="minorHAnsi" w:hAnsiTheme="minorHAnsi" w:cstheme="minorHAnsi"/>
                <w:sz w:val="20"/>
              </w:rPr>
              <w:t>the  80</w:t>
            </w:r>
            <w:proofErr w:type="gramEnd"/>
            <w:r w:rsidR="00F32ACF">
              <w:rPr>
                <w:rFonts w:asciiTheme="minorHAnsi" w:hAnsiTheme="minorHAnsi" w:cstheme="minorHAnsi"/>
                <w:sz w:val="20"/>
              </w:rPr>
              <w:t>%  design and  100% implementation plan in the following contract period</w:t>
            </w:r>
            <w:r w:rsidR="00483B35">
              <w:rPr>
                <w:rFonts w:asciiTheme="minorHAnsi" w:hAnsiTheme="minorHAnsi" w:cstheme="minorHAnsi"/>
                <w:sz w:val="20"/>
              </w:rPr>
              <w:t>.</w:t>
            </w:r>
          </w:p>
        </w:tc>
        <w:tc>
          <w:tcPr>
            <w:tcW w:w="6188" w:type="dxa"/>
            <w:vMerge w:val="restart"/>
            <w:tcBorders>
              <w:left w:val="single" w:sz="12" w:space="0" w:color="auto"/>
            </w:tcBorders>
          </w:tcPr>
          <w:p w14:paraId="292C132B" w14:textId="77777777" w:rsidR="000F267C" w:rsidRDefault="000F267C" w:rsidP="000B0E00">
            <w:pPr>
              <w:pStyle w:val="TableParagraph"/>
              <w:spacing w:before="3"/>
              <w:rPr>
                <w:rFonts w:ascii="Calibri"/>
                <w:sz w:val="23"/>
              </w:rPr>
            </w:pPr>
          </w:p>
          <w:p w14:paraId="1AE8231A" w14:textId="77777777" w:rsidR="000F267C" w:rsidRDefault="000F267C" w:rsidP="000B0E00">
            <w:pPr>
              <w:pStyle w:val="TableParagraph"/>
              <w:ind w:right="155"/>
              <w:rPr>
                <w:rFonts w:ascii="Calibri"/>
                <w:sz w:val="20"/>
              </w:rPr>
            </w:pPr>
          </w:p>
        </w:tc>
      </w:tr>
      <w:tr w:rsidR="000F267C" w14:paraId="4CC0DDD1" w14:textId="77777777" w:rsidTr="000D6EB9">
        <w:trPr>
          <w:trHeight w:val="2600"/>
        </w:trPr>
        <w:tc>
          <w:tcPr>
            <w:tcW w:w="4430" w:type="dxa"/>
            <w:tcBorders>
              <w:top w:val="single" w:sz="4" w:space="0" w:color="auto"/>
              <w:left w:val="single" w:sz="12" w:space="0" w:color="auto"/>
              <w:bottom w:val="single" w:sz="12" w:space="0" w:color="auto"/>
              <w:right w:val="single" w:sz="12" w:space="0" w:color="auto"/>
            </w:tcBorders>
          </w:tcPr>
          <w:p w14:paraId="30EE954A" w14:textId="4DE5BB93" w:rsidR="000F267C" w:rsidRPr="00FE323A" w:rsidRDefault="000F267C" w:rsidP="000B0E00">
            <w:pPr>
              <w:pStyle w:val="TableParagraph"/>
              <w:rPr>
                <w:rFonts w:asciiTheme="minorHAnsi" w:hAnsiTheme="minorHAnsi" w:cstheme="minorHAnsi"/>
              </w:rPr>
            </w:pPr>
            <w:r w:rsidRPr="00FE323A">
              <w:rPr>
                <w:rFonts w:asciiTheme="minorHAnsi" w:hAnsiTheme="minorHAnsi" w:cstheme="minorHAnsi"/>
                <w:b/>
                <w:sz w:val="20"/>
              </w:rPr>
              <w:t xml:space="preserve">4: Imeques Reach Floodplain Enhancement Design: </w:t>
            </w:r>
            <w:r>
              <w:rPr>
                <w:rFonts w:asciiTheme="minorHAnsi" w:hAnsiTheme="minorHAnsi" w:cstheme="minorHAnsi"/>
                <w:sz w:val="20"/>
              </w:rPr>
              <w:t xml:space="preserve">Worked with engineer to progress restoration design to </w:t>
            </w:r>
            <w:r w:rsidR="00F32ACF">
              <w:rPr>
                <w:rFonts w:asciiTheme="minorHAnsi" w:hAnsiTheme="minorHAnsi" w:cstheme="minorHAnsi"/>
                <w:sz w:val="20"/>
              </w:rPr>
              <w:t>6</w:t>
            </w:r>
            <w:r>
              <w:rPr>
                <w:rFonts w:asciiTheme="minorHAnsi" w:hAnsiTheme="minorHAnsi" w:cstheme="minorHAnsi"/>
                <w:sz w:val="20"/>
              </w:rPr>
              <w:t>0% and expected to be completed in 202</w:t>
            </w:r>
            <w:r w:rsidR="0027475F">
              <w:rPr>
                <w:rFonts w:asciiTheme="minorHAnsi" w:hAnsiTheme="minorHAnsi" w:cstheme="minorHAnsi"/>
                <w:sz w:val="20"/>
              </w:rPr>
              <w:t>4</w:t>
            </w:r>
            <w:r>
              <w:rPr>
                <w:rFonts w:asciiTheme="minorHAnsi" w:hAnsiTheme="minorHAnsi" w:cstheme="minorHAnsi"/>
                <w:sz w:val="20"/>
              </w:rPr>
              <w:t xml:space="preserve">. Facility design </w:t>
            </w:r>
            <w:r w:rsidR="0027475F">
              <w:rPr>
                <w:rFonts w:asciiTheme="minorHAnsi" w:hAnsiTheme="minorHAnsi" w:cstheme="minorHAnsi"/>
                <w:sz w:val="20"/>
              </w:rPr>
              <w:t>has been abandoned due to high cost and difficult feasibility</w:t>
            </w:r>
            <w:r>
              <w:rPr>
                <w:rFonts w:asciiTheme="minorHAnsi" w:hAnsiTheme="minorHAnsi" w:cstheme="minorHAnsi"/>
                <w:sz w:val="20"/>
              </w:rPr>
              <w:t>.</w:t>
            </w:r>
          </w:p>
        </w:tc>
        <w:tc>
          <w:tcPr>
            <w:tcW w:w="2160" w:type="dxa"/>
            <w:vMerge/>
            <w:tcBorders>
              <w:left w:val="single" w:sz="12" w:space="0" w:color="auto"/>
              <w:bottom w:val="single" w:sz="12" w:space="0" w:color="auto"/>
              <w:right w:val="single" w:sz="12" w:space="0" w:color="auto"/>
            </w:tcBorders>
          </w:tcPr>
          <w:p w14:paraId="4BE20C67" w14:textId="77777777" w:rsidR="000F267C" w:rsidRPr="00FE323A" w:rsidRDefault="000F267C" w:rsidP="000B0E00">
            <w:pPr>
              <w:pStyle w:val="TableParagraph"/>
              <w:ind w:right="141"/>
              <w:rPr>
                <w:rFonts w:asciiTheme="minorHAnsi" w:hAnsiTheme="minorHAnsi" w:cstheme="minorHAnsi"/>
                <w:b/>
                <w:sz w:val="20"/>
              </w:rPr>
            </w:pPr>
          </w:p>
        </w:tc>
        <w:tc>
          <w:tcPr>
            <w:tcW w:w="3060" w:type="dxa"/>
            <w:vMerge/>
            <w:tcBorders>
              <w:left w:val="single" w:sz="12" w:space="0" w:color="auto"/>
              <w:bottom w:val="single" w:sz="12" w:space="0" w:color="auto"/>
              <w:right w:val="single" w:sz="12" w:space="0" w:color="auto"/>
            </w:tcBorders>
          </w:tcPr>
          <w:p w14:paraId="3A02A110" w14:textId="77777777" w:rsidR="000F267C" w:rsidRPr="00FE323A" w:rsidRDefault="000F267C" w:rsidP="000B0E00">
            <w:pPr>
              <w:pStyle w:val="TableParagraph"/>
              <w:ind w:right="116"/>
              <w:rPr>
                <w:rFonts w:asciiTheme="minorHAnsi" w:hAnsiTheme="minorHAnsi" w:cstheme="minorHAnsi"/>
                <w:b/>
                <w:sz w:val="20"/>
              </w:rPr>
            </w:pPr>
          </w:p>
        </w:tc>
        <w:tc>
          <w:tcPr>
            <w:tcW w:w="6188" w:type="dxa"/>
            <w:vMerge/>
            <w:tcBorders>
              <w:left w:val="single" w:sz="12" w:space="0" w:color="auto"/>
            </w:tcBorders>
          </w:tcPr>
          <w:p w14:paraId="11E9ADE5" w14:textId="77777777" w:rsidR="000F267C" w:rsidRDefault="000F267C" w:rsidP="000B0E00">
            <w:pPr>
              <w:pStyle w:val="TableParagraph"/>
              <w:spacing w:before="3"/>
              <w:rPr>
                <w:rFonts w:ascii="Calibri"/>
                <w:sz w:val="23"/>
              </w:rPr>
            </w:pPr>
          </w:p>
        </w:tc>
      </w:tr>
    </w:tbl>
    <w:p w14:paraId="090C7DF1" w14:textId="77777777" w:rsidR="00A46DD4" w:rsidRDefault="00A46DD4" w:rsidP="00A46DD4">
      <w:pPr>
        <w:spacing w:line="219" w:lineRule="exact"/>
        <w:rPr>
          <w:sz w:val="20"/>
        </w:rPr>
        <w:sectPr w:rsidR="00A46DD4" w:rsidSect="00377D9B">
          <w:footerReference w:type="default" r:id="rId17"/>
          <w:pgSz w:w="12240" w:h="15840"/>
          <w:pgMar w:top="1152" w:right="720" w:bottom="1152" w:left="720" w:header="0" w:footer="850" w:gutter="0"/>
          <w:pgNumType w:start="1"/>
          <w:cols w:space="720"/>
        </w:sectPr>
      </w:pPr>
    </w:p>
    <w:p w14:paraId="3F482E57" w14:textId="77777777" w:rsidR="00A46DD4" w:rsidRDefault="00A46DD4" w:rsidP="00A46DD4">
      <w:pPr>
        <w:pStyle w:val="Heading1"/>
        <w:spacing w:before="101"/>
        <w:jc w:val="center"/>
      </w:pPr>
      <w:bookmarkStart w:id="9" w:name="_Toc127948257"/>
      <w:r>
        <w:lastRenderedPageBreak/>
        <w:t>COMPLETED WORK BY WORK ELEMENT</w:t>
      </w:r>
      <w:bookmarkEnd w:id="9"/>
    </w:p>
    <w:p w14:paraId="4F268464" w14:textId="77777777" w:rsidR="00A46DD4" w:rsidRDefault="00A46DD4" w:rsidP="00A46DD4">
      <w:pPr>
        <w:pStyle w:val="BodyText"/>
        <w:spacing w:before="11"/>
        <w:rPr>
          <w:rFonts w:ascii="Cambria"/>
          <w:b/>
          <w:sz w:val="26"/>
        </w:rPr>
      </w:pPr>
    </w:p>
    <w:p w14:paraId="13B1C06E" w14:textId="77777777" w:rsidR="00A46DD4" w:rsidRDefault="00A46DD4" w:rsidP="00A46DD4">
      <w:pPr>
        <w:pStyle w:val="BodyText"/>
        <w:ind w:left="100" w:right="183"/>
      </w:pPr>
      <w:r>
        <w:t xml:space="preserve">This section highlights and describes completed work elements in an outline </w:t>
      </w:r>
      <w:proofErr w:type="gramStart"/>
      <w:r>
        <w:t>similar to</w:t>
      </w:r>
      <w:proofErr w:type="gramEnd"/>
      <w:r>
        <w:t xml:space="preserve"> our statement of work on CBFish.org. Each work element with associated identifier code and milestone are listed, followed by a comprehensive summary of completed work under each work element. In addition to a description of completed work elements specific to restoration activities, we briefly highlight habitat inventory results specific to </w:t>
      </w:r>
      <w:r w:rsidR="00A94A69">
        <w:t>UAFHP</w:t>
      </w:r>
      <w:r>
        <w:t xml:space="preserve"> efforts outlined for this contract</w:t>
      </w:r>
      <w:r>
        <w:rPr>
          <w:spacing w:val="-1"/>
        </w:rPr>
        <w:t xml:space="preserve"> </w:t>
      </w:r>
      <w:r>
        <w:t>period.</w:t>
      </w:r>
    </w:p>
    <w:p w14:paraId="252FF61B" w14:textId="77777777" w:rsidR="00A46DD4" w:rsidRDefault="00A46DD4" w:rsidP="00A46DD4">
      <w:pPr>
        <w:pStyle w:val="BodyText"/>
        <w:rPr>
          <w:sz w:val="14"/>
        </w:rPr>
      </w:pPr>
    </w:p>
    <w:p w14:paraId="3C0141DA" w14:textId="358ACC23" w:rsidR="00A46DD4" w:rsidRPr="00FD2F35" w:rsidRDefault="00A46DD4" w:rsidP="00A46DD4">
      <w:pPr>
        <w:pStyle w:val="BodyText"/>
        <w:jc w:val="center"/>
        <w:rPr>
          <w:b/>
          <w:sz w:val="24"/>
          <w:szCs w:val="24"/>
        </w:rPr>
      </w:pPr>
      <w:r w:rsidRPr="00067617">
        <w:rPr>
          <w:b/>
          <w:sz w:val="24"/>
          <w:szCs w:val="24"/>
        </w:rPr>
        <w:t xml:space="preserve">Contract 73982 REL </w:t>
      </w:r>
      <w:r w:rsidR="00016D9A">
        <w:rPr>
          <w:b/>
          <w:sz w:val="24"/>
          <w:szCs w:val="24"/>
        </w:rPr>
        <w:t>15</w:t>
      </w:r>
      <w:r w:rsidR="00A5533F">
        <w:rPr>
          <w:b/>
          <w:sz w:val="24"/>
          <w:szCs w:val="24"/>
        </w:rPr>
        <w:t>0</w:t>
      </w:r>
      <w:r w:rsidRPr="00067617">
        <w:rPr>
          <w:b/>
          <w:sz w:val="24"/>
          <w:szCs w:val="24"/>
        </w:rPr>
        <w:t xml:space="preserve"> (</w:t>
      </w:r>
      <w:r w:rsidRPr="00FD2F35">
        <w:rPr>
          <w:b/>
          <w:sz w:val="24"/>
          <w:szCs w:val="24"/>
        </w:rPr>
        <w:t xml:space="preserve">CY </w:t>
      </w:r>
      <w:r w:rsidR="00F43FD8" w:rsidRPr="00F43FD8">
        <w:rPr>
          <w:b/>
          <w:sz w:val="24"/>
          <w:szCs w:val="24"/>
        </w:rPr>
        <w:t>2023</w:t>
      </w:r>
      <w:r w:rsidRPr="00FD2F35">
        <w:rPr>
          <w:b/>
          <w:sz w:val="24"/>
          <w:szCs w:val="24"/>
        </w:rPr>
        <w:t>)</w:t>
      </w:r>
    </w:p>
    <w:p w14:paraId="17480C15" w14:textId="77777777" w:rsidR="00A46DD4" w:rsidRDefault="00A46DD4" w:rsidP="00A46DD4">
      <w:pPr>
        <w:pStyle w:val="BodyText"/>
        <w:spacing w:before="10"/>
        <w:rPr>
          <w:rFonts w:ascii="Cambria"/>
          <w:b/>
          <w:sz w:val="23"/>
        </w:rPr>
      </w:pPr>
    </w:p>
    <w:p w14:paraId="42044AD6" w14:textId="77777777" w:rsidR="00B42904" w:rsidRDefault="00873ACB" w:rsidP="00B07836">
      <w:pPr>
        <w:pStyle w:val="Heading2"/>
        <w:ind w:left="0"/>
      </w:pPr>
      <w:bookmarkStart w:id="10" w:name="_Toc127948258"/>
      <w:bookmarkStart w:id="11" w:name="_Toc60645973"/>
      <w:r>
        <w:t xml:space="preserve">Work Element A: </w:t>
      </w:r>
      <w:r w:rsidR="00B42904">
        <w:t>119. Manage and Administer Projects</w:t>
      </w:r>
      <w:bookmarkEnd w:id="10"/>
    </w:p>
    <w:p w14:paraId="39B7B8FA" w14:textId="77777777" w:rsidR="00B42904" w:rsidRDefault="00B42904" w:rsidP="00B07836">
      <w:pPr>
        <w:spacing w:line="267" w:lineRule="exact"/>
      </w:pPr>
      <w:r>
        <w:rPr>
          <w:b/>
        </w:rPr>
        <w:t xml:space="preserve">Work Element Title: </w:t>
      </w:r>
      <w:r>
        <w:t>Manage and Administer Project</w:t>
      </w:r>
    </w:p>
    <w:p w14:paraId="5840225D" w14:textId="77777777" w:rsidR="00B42904" w:rsidRDefault="00B42904" w:rsidP="00B07836">
      <w:pPr>
        <w:spacing w:line="267" w:lineRule="exact"/>
      </w:pPr>
      <w:r>
        <w:rPr>
          <w:b/>
        </w:rPr>
        <w:t xml:space="preserve">Milestone Deliverable: </w:t>
      </w:r>
      <w:r>
        <w:t>Effective implementation management and timely contract administration</w:t>
      </w:r>
    </w:p>
    <w:p w14:paraId="2F7337EE" w14:textId="77777777" w:rsidR="00B42904" w:rsidRDefault="00B42904" w:rsidP="00B42904">
      <w:pPr>
        <w:pStyle w:val="BodyText"/>
      </w:pPr>
    </w:p>
    <w:p w14:paraId="72357FBF" w14:textId="77777777" w:rsidR="00B42904" w:rsidRDefault="00B42904" w:rsidP="00B42904">
      <w:pPr>
        <w:pStyle w:val="ListParagraph"/>
        <w:numPr>
          <w:ilvl w:val="0"/>
          <w:numId w:val="12"/>
        </w:numPr>
        <w:tabs>
          <w:tab w:val="left" w:pos="333"/>
        </w:tabs>
        <w:ind w:hanging="232"/>
      </w:pPr>
      <w:r>
        <w:t>Evaluate current workload and monitor implementation</w:t>
      </w:r>
      <w:r>
        <w:rPr>
          <w:spacing w:val="-6"/>
        </w:rPr>
        <w:t xml:space="preserve"> </w:t>
      </w:r>
      <w:r>
        <w:t>progress.</w:t>
      </w:r>
    </w:p>
    <w:p w14:paraId="0972BDDF" w14:textId="77777777" w:rsidR="00B42904" w:rsidRDefault="00B42904" w:rsidP="00B07836">
      <w:pPr>
        <w:pStyle w:val="ListParagraph"/>
        <w:numPr>
          <w:ilvl w:val="0"/>
          <w:numId w:val="12"/>
        </w:numPr>
        <w:tabs>
          <w:tab w:val="left" w:pos="326"/>
        </w:tabs>
        <w:spacing w:before="1"/>
      </w:pPr>
      <w:r>
        <w:t>Develop work plan consistent with expected budget availability and potential tasks or</w:t>
      </w:r>
      <w:r>
        <w:rPr>
          <w:spacing w:val="-15"/>
        </w:rPr>
        <w:t xml:space="preserve"> </w:t>
      </w:r>
      <w:r>
        <w:t>projects.</w:t>
      </w:r>
    </w:p>
    <w:p w14:paraId="11EAD4AE" w14:textId="77777777" w:rsidR="00B42904" w:rsidRDefault="00B42904" w:rsidP="00B07836">
      <w:pPr>
        <w:pStyle w:val="ListParagraph"/>
        <w:numPr>
          <w:ilvl w:val="0"/>
          <w:numId w:val="12"/>
        </w:numPr>
        <w:tabs>
          <w:tab w:val="left" w:pos="324"/>
        </w:tabs>
        <w:ind w:right="705"/>
      </w:pPr>
      <w:r>
        <w:t>Integrate and manage the planning, permitting, environmental compliance, and coordinated implementation of contract</w:t>
      </w:r>
      <w:r>
        <w:rPr>
          <w:spacing w:val="-1"/>
        </w:rPr>
        <w:t xml:space="preserve"> </w:t>
      </w:r>
      <w:r>
        <w:t>actions.</w:t>
      </w:r>
    </w:p>
    <w:p w14:paraId="77E6FA9B" w14:textId="77777777" w:rsidR="00AB3D6B" w:rsidRPr="00137F85" w:rsidRDefault="00B42904" w:rsidP="00B07836">
      <w:pPr>
        <w:pStyle w:val="ListParagraph"/>
        <w:numPr>
          <w:ilvl w:val="0"/>
          <w:numId w:val="12"/>
        </w:numPr>
        <w:tabs>
          <w:tab w:val="left" w:pos="324"/>
        </w:tabs>
        <w:ind w:right="705"/>
        <w:rPr>
          <w:rFonts w:asciiTheme="minorHAnsi" w:hAnsiTheme="minorHAnsi" w:cstheme="minorHAnsi"/>
        </w:rPr>
      </w:pPr>
      <w:r w:rsidRPr="00972910">
        <w:rPr>
          <w:rFonts w:asciiTheme="minorHAnsi" w:hAnsiTheme="minorHAnsi" w:cstheme="minorHAnsi"/>
          <w:shd w:val="clear" w:color="auto" w:fill="F9F9F9"/>
        </w:rPr>
        <w:t>Implement actions consistent with CTUIR River Vision. Complete CTUIR and BPA review of the funding package (SOW, Budget, and Property Inventory) for the upcoming contract period.</w:t>
      </w:r>
    </w:p>
    <w:p w14:paraId="2DD62765" w14:textId="3BEE2896" w:rsidR="00AB3D6B" w:rsidRPr="002B0540" w:rsidRDefault="00AB3D6B" w:rsidP="00AB3D6B">
      <w:pPr>
        <w:pStyle w:val="BodyText"/>
        <w:numPr>
          <w:ilvl w:val="0"/>
          <w:numId w:val="12"/>
        </w:numPr>
        <w:ind w:right="178"/>
      </w:pPr>
      <w:r>
        <w:t xml:space="preserve">This contract year the UAFHP brought on a new Biologist. The Biologist I </w:t>
      </w:r>
      <w:r w:rsidR="00137F85">
        <w:t>has worked</w:t>
      </w:r>
      <w:r>
        <w:t xml:space="preserve"> alongside our technician I and II to help plant native vegetation, collect cuttings for future planting efforts, and taken </w:t>
      </w:r>
      <w:proofErr w:type="spellStart"/>
      <w:r>
        <w:t>photopoints</w:t>
      </w:r>
      <w:proofErr w:type="spellEnd"/>
      <w:r>
        <w:t xml:space="preserve"> for our project reports. In addition, the Biologist I </w:t>
      </w:r>
      <w:proofErr w:type="gramStart"/>
      <w:r>
        <w:t>has</w:t>
      </w:r>
      <w:proofErr w:type="gramEnd"/>
      <w:r>
        <w:t xml:space="preserve"> assisted the Assistant Project Lead Biologist II and Project Lead Fisheries Habitat Biologist III. </w:t>
      </w:r>
    </w:p>
    <w:p w14:paraId="541E43C6" w14:textId="70DAE44E" w:rsidR="00B42904" w:rsidRPr="00137F85" w:rsidRDefault="00B42904" w:rsidP="00137F85">
      <w:pPr>
        <w:tabs>
          <w:tab w:val="left" w:pos="324"/>
        </w:tabs>
        <w:ind w:right="705"/>
        <w:rPr>
          <w:rFonts w:asciiTheme="minorHAnsi" w:hAnsiTheme="minorHAnsi" w:cstheme="minorHAnsi"/>
        </w:rPr>
      </w:pPr>
    </w:p>
    <w:p w14:paraId="281AECCE" w14:textId="77777777" w:rsidR="00B42904" w:rsidRDefault="00B42904" w:rsidP="00B07836">
      <w:pPr>
        <w:pStyle w:val="BodyText"/>
        <w:spacing w:before="1"/>
        <w:ind w:right="118"/>
      </w:pPr>
      <w:r>
        <w:t>This work element includes general administration of the CTUIR Umatilla Anadromous Fish Habitat Project (UAFHP). CTUIR staff managed and administered project activities in accomplishing work elements and milestones with associated costs.</w:t>
      </w:r>
    </w:p>
    <w:p w14:paraId="2BFB6790" w14:textId="77777777" w:rsidR="00B42904" w:rsidRDefault="00B42904" w:rsidP="00F74B9E">
      <w:pPr>
        <w:pStyle w:val="Heading2"/>
        <w:ind w:left="100"/>
      </w:pPr>
    </w:p>
    <w:p w14:paraId="2246A3B8" w14:textId="1A43D324" w:rsidR="00D22C9B" w:rsidDel="00B42904" w:rsidRDefault="00B42904" w:rsidP="00D22C9B">
      <w:pPr>
        <w:pStyle w:val="Heading2"/>
        <w:ind w:left="100"/>
      </w:pPr>
      <w:bookmarkStart w:id="12" w:name="_Toc127948259"/>
      <w:r>
        <w:t xml:space="preserve">Work Element </w:t>
      </w:r>
      <w:proofErr w:type="gramStart"/>
      <w:r>
        <w:t>B:</w:t>
      </w:r>
      <w:bookmarkEnd w:id="12"/>
      <w:r w:rsidR="00D22C9B" w:rsidDel="00B42904">
        <w:t>:</w:t>
      </w:r>
      <w:proofErr w:type="gramEnd"/>
      <w:r w:rsidR="00D22C9B" w:rsidDel="00B42904">
        <w:t xml:space="preserve"> 165. Produce Environmental Compliance Documentation</w:t>
      </w:r>
    </w:p>
    <w:p w14:paraId="0B038CD5" w14:textId="77777777" w:rsidR="00D22C9B" w:rsidDel="00B42904" w:rsidRDefault="00D22C9B" w:rsidP="00D22C9B">
      <w:pPr>
        <w:spacing w:before="1" w:line="267" w:lineRule="exact"/>
        <w:ind w:left="100"/>
      </w:pPr>
      <w:r w:rsidDel="00B42904">
        <w:rPr>
          <w:b/>
        </w:rPr>
        <w:t xml:space="preserve">Work Element Title: </w:t>
      </w:r>
      <w:r w:rsidDel="00B42904">
        <w:t>Produce Environmental Compliance Documentation</w:t>
      </w:r>
    </w:p>
    <w:p w14:paraId="223E89B1" w14:textId="77777777" w:rsidR="00D22C9B" w:rsidDel="00B42904" w:rsidRDefault="00D22C9B" w:rsidP="00D22C9B">
      <w:pPr>
        <w:spacing w:line="267" w:lineRule="exact"/>
        <w:ind w:left="100"/>
      </w:pPr>
      <w:r w:rsidDel="00B42904">
        <w:rPr>
          <w:b/>
        </w:rPr>
        <w:t xml:space="preserve">Milestone Deliverable: </w:t>
      </w:r>
      <w:r w:rsidDel="00B42904">
        <w:t>Compliance Documentation and Assistance for Environmental and Cultural Resource Clearances</w:t>
      </w:r>
    </w:p>
    <w:p w14:paraId="54351B9F" w14:textId="77777777" w:rsidR="00D22C9B" w:rsidDel="00B42904" w:rsidRDefault="00D22C9B" w:rsidP="00D22C9B">
      <w:pPr>
        <w:pStyle w:val="BodyText"/>
      </w:pPr>
    </w:p>
    <w:p w14:paraId="1471982D" w14:textId="77777777" w:rsidR="00D22C9B" w:rsidDel="00B42904" w:rsidRDefault="00D22C9B" w:rsidP="00D22C9B">
      <w:pPr>
        <w:pStyle w:val="BodyText"/>
        <w:ind w:left="100"/>
      </w:pPr>
      <w:r w:rsidDel="00B42904">
        <w:t xml:space="preserve">The following milestones were completed for FY </w:t>
      </w:r>
      <w:r w:rsidRPr="00F43FD8">
        <w:t xml:space="preserve">2023 </w:t>
      </w:r>
      <w:r w:rsidDel="00B42904">
        <w:t>projects:</w:t>
      </w:r>
    </w:p>
    <w:p w14:paraId="64E7C206" w14:textId="77777777" w:rsidR="00D22C9B" w:rsidRPr="00C93214" w:rsidDel="00B42904" w:rsidRDefault="00D22C9B" w:rsidP="00D22C9B">
      <w:pPr>
        <w:pStyle w:val="ListParagraph"/>
        <w:tabs>
          <w:tab w:val="left" w:pos="820"/>
          <w:tab w:val="left" w:pos="821"/>
        </w:tabs>
        <w:spacing w:before="1"/>
        <w:ind w:left="720" w:firstLine="0"/>
        <w:rPr>
          <w:sz w:val="21"/>
        </w:rPr>
      </w:pPr>
    </w:p>
    <w:p w14:paraId="2A0B4B8E" w14:textId="77777777" w:rsidR="00D22C9B" w:rsidDel="00B42904" w:rsidRDefault="00D22C9B" w:rsidP="00D22C9B">
      <w:pPr>
        <w:pStyle w:val="BodyText"/>
        <w:ind w:left="100" w:right="140"/>
      </w:pPr>
      <w:r w:rsidDel="00B42904">
        <w:t xml:space="preserve">CTUIR successfully submitted many applicable documents to the appropriate federal, tribal, state, county entities for select implementation projects in a timely manner required under work elements related to producing environmental compliance documentation in </w:t>
      </w:r>
      <w:r>
        <w:t>FY</w:t>
      </w:r>
      <w:r w:rsidRPr="00F43FD8">
        <w:t>2023</w:t>
      </w:r>
      <w:r w:rsidDel="00B42904">
        <w:t>. Secondary environmental compliance accomplishments during the reporting period included coordination with various compliance personnel to prepare supplemental documentation and reporting for ongoing and planned management actions. Environmental compliance methods include development of appropriate documentation under various federal, Tribal, state and county laws and regulations governing federally funded project work. Methods involve coordination with various federal and state entities agencies and development and submittal of permit applications, cultural clearances, biological assessments, National Environmental Policy Act checklists, etc., as necessary. Part of the environmental compliance work element includes planning and developing site-specific proposals tailored to accomplish fisheries goals and meet compliance standards. The details concerning the implementation of treatments and preparations for putting efforts on the ground, including preparations for subcontracting, and specifics in regarding the safeguarding of ESA-Listed species during the implementation process are outlined in the</w:t>
      </w:r>
      <w:r w:rsidDel="00B42904">
        <w:rPr>
          <w:spacing w:val="-23"/>
        </w:rPr>
        <w:t xml:space="preserve"> </w:t>
      </w:r>
      <w:r w:rsidDel="00B42904">
        <w:t>proposals.</w:t>
      </w:r>
    </w:p>
    <w:p w14:paraId="0E5E453B" w14:textId="77777777" w:rsidR="00D22C9B" w:rsidDel="00B42904" w:rsidRDefault="00D22C9B" w:rsidP="00D22C9B">
      <w:pPr>
        <w:pStyle w:val="BodyText"/>
        <w:spacing w:before="1"/>
      </w:pPr>
    </w:p>
    <w:p w14:paraId="51929637" w14:textId="77777777" w:rsidR="00D22C9B" w:rsidDel="00B42904" w:rsidRDefault="00D22C9B" w:rsidP="00D22C9B">
      <w:pPr>
        <w:pStyle w:val="ListParagraph"/>
        <w:numPr>
          <w:ilvl w:val="0"/>
          <w:numId w:val="11"/>
        </w:numPr>
        <w:tabs>
          <w:tab w:val="left" w:pos="821"/>
        </w:tabs>
        <w:spacing w:before="1"/>
        <w:ind w:hanging="360"/>
      </w:pPr>
      <w:r w:rsidDel="00B42904">
        <w:lastRenderedPageBreak/>
        <w:t>UAFHP Environmental Compliance</w:t>
      </w:r>
      <w:r w:rsidDel="00B42904">
        <w:rPr>
          <w:spacing w:val="-5"/>
        </w:rPr>
        <w:t xml:space="preserve"> </w:t>
      </w:r>
      <w:r w:rsidDel="00B42904">
        <w:t>Documentation</w:t>
      </w:r>
    </w:p>
    <w:p w14:paraId="7F999524" w14:textId="77777777" w:rsidR="00D22C9B" w:rsidDel="00B42904" w:rsidRDefault="00D22C9B" w:rsidP="00D22C9B">
      <w:pPr>
        <w:pStyle w:val="ListParagraph"/>
        <w:numPr>
          <w:ilvl w:val="0"/>
          <w:numId w:val="11"/>
        </w:numPr>
        <w:tabs>
          <w:tab w:val="left" w:pos="821"/>
        </w:tabs>
        <w:ind w:right="401" w:hanging="360"/>
      </w:pPr>
      <w:r w:rsidDel="00B42904">
        <w:t xml:space="preserve">ESA consultation with NMFS for FY </w:t>
      </w:r>
      <w:r w:rsidRPr="00F43FD8">
        <w:t xml:space="preserve">2023 </w:t>
      </w:r>
      <w:r w:rsidDel="00B42904">
        <w:t>project activities was covered under the Terms and Conditions of the HIP III Programmatic Biological Opinion (HIP III BO). Project activities covered under the HIP III BO</w:t>
      </w:r>
      <w:r w:rsidDel="00B42904">
        <w:rPr>
          <w:spacing w:val="-23"/>
        </w:rPr>
        <w:t xml:space="preserve"> </w:t>
      </w:r>
      <w:r w:rsidDel="00B42904">
        <w:t>included:</w:t>
      </w:r>
    </w:p>
    <w:p w14:paraId="41FB8C20" w14:textId="77777777" w:rsidR="00D22C9B" w:rsidRPr="00F6366B" w:rsidDel="00B42904" w:rsidRDefault="00D22C9B" w:rsidP="00D22C9B">
      <w:pPr>
        <w:pStyle w:val="ListParagraph"/>
        <w:numPr>
          <w:ilvl w:val="1"/>
          <w:numId w:val="11"/>
        </w:numPr>
        <w:tabs>
          <w:tab w:val="left" w:pos="821"/>
        </w:tabs>
        <w:ind w:right="502"/>
      </w:pPr>
      <w:r w:rsidRPr="00F6366B" w:rsidDel="00B42904">
        <w:t>Operate and Maintain</w:t>
      </w:r>
      <w:r w:rsidDel="00B42904">
        <w:t xml:space="preserve"> Habitat/Passage/Structure (WE </w:t>
      </w:r>
      <w:r>
        <w:t>H</w:t>
      </w:r>
      <w:r w:rsidDel="00B42904">
        <w:t xml:space="preserve">: 186; WE </w:t>
      </w:r>
      <w:r>
        <w:t>I</w:t>
      </w:r>
      <w:r w:rsidRPr="00F6366B" w:rsidDel="00B42904">
        <w:t>: 186): CTUIR monitored and maintained existing easements and habitat improvement sites. Maintenance included vegetation watering and installing bioengineering treatments to stabilize habitat</w:t>
      </w:r>
      <w:r w:rsidRPr="00F6366B" w:rsidDel="00B42904">
        <w:rPr>
          <w:spacing w:val="-4"/>
        </w:rPr>
        <w:t xml:space="preserve"> </w:t>
      </w:r>
      <w:r w:rsidRPr="00F6366B" w:rsidDel="00B42904">
        <w:t>features.</w:t>
      </w:r>
    </w:p>
    <w:p w14:paraId="6A3B7FD0" w14:textId="77777777" w:rsidR="00D22C9B" w:rsidRPr="00F6366B" w:rsidDel="00B42904" w:rsidRDefault="00D22C9B" w:rsidP="00D22C9B">
      <w:pPr>
        <w:pStyle w:val="ListParagraph"/>
        <w:numPr>
          <w:ilvl w:val="1"/>
          <w:numId w:val="11"/>
        </w:numPr>
        <w:tabs>
          <w:tab w:val="left" w:pos="821"/>
        </w:tabs>
        <w:spacing w:before="3" w:line="237" w:lineRule="auto"/>
        <w:ind w:right="303"/>
      </w:pPr>
      <w:r w:rsidDel="00B42904">
        <w:t xml:space="preserve">Maintain Vegetation (WE </w:t>
      </w:r>
      <w:r>
        <w:t>J</w:t>
      </w:r>
      <w:r w:rsidRPr="00F6366B" w:rsidDel="00B42904">
        <w:t xml:space="preserve">: </w:t>
      </w:r>
      <w:r>
        <w:t>198</w:t>
      </w:r>
      <w:r w:rsidRPr="00F6366B" w:rsidDel="00B42904">
        <w:t>): Project activities included maintaining plants on NRCS CREP tracts and treating noxious</w:t>
      </w:r>
      <w:r w:rsidRPr="00F6366B" w:rsidDel="00B42904">
        <w:rPr>
          <w:spacing w:val="-6"/>
        </w:rPr>
        <w:t xml:space="preserve"> </w:t>
      </w:r>
      <w:r w:rsidRPr="00F6366B" w:rsidDel="00B42904">
        <w:t>weeds.</w:t>
      </w:r>
    </w:p>
    <w:p w14:paraId="07A346C0" w14:textId="77777777" w:rsidR="00D22C9B" w:rsidRPr="00F6366B" w:rsidDel="00B42904" w:rsidRDefault="00D22C9B" w:rsidP="00D22C9B">
      <w:pPr>
        <w:pStyle w:val="ListParagraph"/>
        <w:numPr>
          <w:ilvl w:val="1"/>
          <w:numId w:val="11"/>
        </w:numPr>
        <w:tabs>
          <w:tab w:val="left" w:pos="821"/>
        </w:tabs>
        <w:spacing w:before="2"/>
        <w:ind w:right="178"/>
      </w:pPr>
      <w:r w:rsidRPr="00F6366B" w:rsidDel="00B42904">
        <w:t xml:space="preserve">Plant Vegetation (WE </w:t>
      </w:r>
      <w:r>
        <w:t>K</w:t>
      </w:r>
      <w:r w:rsidRPr="00F6366B" w:rsidDel="00B42904">
        <w:t xml:space="preserve">: 47): Project activities included planting in </w:t>
      </w:r>
      <w:r w:rsidDel="00B42904">
        <w:t>Meacham Creek Project Areas.</w:t>
      </w:r>
    </w:p>
    <w:p w14:paraId="1DDDF4B7" w14:textId="77777777" w:rsidR="00D22C9B" w:rsidRPr="00F6366B" w:rsidDel="00B42904" w:rsidRDefault="00D22C9B" w:rsidP="00D22C9B">
      <w:pPr>
        <w:pStyle w:val="BodyText"/>
        <w:spacing w:before="11"/>
        <w:rPr>
          <w:sz w:val="21"/>
        </w:rPr>
      </w:pPr>
    </w:p>
    <w:p w14:paraId="6701D676" w14:textId="77777777" w:rsidR="00D22C9B" w:rsidRPr="00F6366B" w:rsidDel="00B42904" w:rsidRDefault="00D22C9B" w:rsidP="00D22C9B">
      <w:pPr>
        <w:pStyle w:val="BodyText"/>
        <w:ind w:left="100" w:right="464"/>
      </w:pPr>
      <w:r w:rsidRPr="00F6366B" w:rsidDel="00B42904">
        <w:t>CTUIR submitted a letter and attachments with necessary project descriptions and geo-referenced maps for assisting</w:t>
      </w:r>
      <w:r w:rsidDel="00B42904">
        <w:t xml:space="preserve"> BPA with Section 106 National Historic Protection Act consultations and environmental compliance. The following projects were submitted for </w:t>
      </w:r>
      <w:r w:rsidRPr="00F6366B" w:rsidDel="00B42904">
        <w:t>compliance:</w:t>
      </w:r>
    </w:p>
    <w:p w14:paraId="4C8D5FBB" w14:textId="77777777" w:rsidR="00D22C9B" w:rsidRPr="00F6366B" w:rsidDel="00B42904" w:rsidRDefault="00D22C9B" w:rsidP="00D22C9B">
      <w:pPr>
        <w:pStyle w:val="BodyText"/>
        <w:spacing w:before="1"/>
      </w:pPr>
    </w:p>
    <w:p w14:paraId="669E743B" w14:textId="77777777" w:rsidR="00D22C9B" w:rsidRDefault="00D22C9B" w:rsidP="00D22C9B">
      <w:pPr>
        <w:pStyle w:val="ListParagraph"/>
        <w:numPr>
          <w:ilvl w:val="0"/>
          <w:numId w:val="10"/>
        </w:numPr>
        <w:ind w:hanging="360"/>
      </w:pPr>
      <w:r w:rsidRPr="00F6366B" w:rsidDel="00B42904">
        <w:t>UmaBirch Floodplain Restoration and In-stream</w:t>
      </w:r>
      <w:r w:rsidRPr="00F6366B" w:rsidDel="00B42904">
        <w:rPr>
          <w:spacing w:val="-6"/>
        </w:rPr>
        <w:t xml:space="preserve"> </w:t>
      </w:r>
      <w:r w:rsidRPr="00F6366B" w:rsidDel="00B42904">
        <w:t>Enhancement</w:t>
      </w:r>
      <w:r>
        <w:t xml:space="preserve"> PA 2 &amp; 3</w:t>
      </w:r>
    </w:p>
    <w:p w14:paraId="67DDD977" w14:textId="77777777" w:rsidR="00D22C9B" w:rsidRDefault="00D22C9B" w:rsidP="00D22C9B">
      <w:pPr>
        <w:pStyle w:val="ListParagraph"/>
        <w:numPr>
          <w:ilvl w:val="0"/>
          <w:numId w:val="10"/>
        </w:numPr>
        <w:ind w:hanging="360"/>
      </w:pPr>
      <w:r>
        <w:t xml:space="preserve">Additional surveys for UmaBirch PA-4 were completed to incorporate the well relocation </w:t>
      </w:r>
      <w:proofErr w:type="gramStart"/>
      <w:r>
        <w:t>APE</w:t>
      </w:r>
      <w:proofErr w:type="gramEnd"/>
    </w:p>
    <w:p w14:paraId="44ECA8DC" w14:textId="77777777" w:rsidR="00D22C9B" w:rsidDel="00B42904" w:rsidRDefault="00D22C9B" w:rsidP="00D22C9B">
      <w:pPr>
        <w:pStyle w:val="BodyText"/>
      </w:pPr>
    </w:p>
    <w:p w14:paraId="4616D8B6" w14:textId="77777777" w:rsidR="00D22C9B" w:rsidRDefault="00D22C9B" w:rsidP="00D22C9B">
      <w:pPr>
        <w:pStyle w:val="BodyText"/>
        <w:spacing w:before="1"/>
      </w:pPr>
      <w:r w:rsidRPr="00F6366B" w:rsidDel="00B42904">
        <w:t xml:space="preserve">Cultural Resources protection and preservation compliance was ongoing during this contract period. </w:t>
      </w:r>
    </w:p>
    <w:p w14:paraId="7584A152" w14:textId="77777777" w:rsidR="00D22C9B" w:rsidRDefault="00D22C9B" w:rsidP="00D22C9B">
      <w:pPr>
        <w:pStyle w:val="BodyText"/>
        <w:spacing w:before="1"/>
      </w:pPr>
    </w:p>
    <w:p w14:paraId="7C2DB382" w14:textId="77777777" w:rsidR="00D22C9B" w:rsidRDefault="00D22C9B" w:rsidP="00D22C9B">
      <w:pPr>
        <w:pStyle w:val="BodyText"/>
        <w:spacing w:before="1"/>
      </w:pPr>
      <w:r w:rsidRPr="00F6366B" w:rsidDel="00B42904">
        <w:t xml:space="preserve">The CTUIR </w:t>
      </w:r>
      <w:r>
        <w:t>C</w:t>
      </w:r>
      <w:r w:rsidRPr="00F6366B" w:rsidDel="00B42904">
        <w:t>ultural Resources Protection Program</w:t>
      </w:r>
      <w:r>
        <w:t xml:space="preserve"> has completed the final report to complete SHPO Cultural for:</w:t>
      </w:r>
    </w:p>
    <w:p w14:paraId="004C71A6" w14:textId="77777777" w:rsidR="00D22C9B" w:rsidRDefault="00D22C9B" w:rsidP="00D22C9B">
      <w:pPr>
        <w:pStyle w:val="BodyText"/>
        <w:numPr>
          <w:ilvl w:val="0"/>
          <w:numId w:val="15"/>
        </w:numPr>
        <w:spacing w:before="1"/>
      </w:pPr>
      <w:r>
        <w:t>UmaBirch PA 1-3</w:t>
      </w:r>
    </w:p>
    <w:p w14:paraId="0FB0A4AE" w14:textId="77777777" w:rsidR="00D22C9B" w:rsidRDefault="00D22C9B" w:rsidP="00D22C9B">
      <w:pPr>
        <w:pStyle w:val="BodyText"/>
        <w:numPr>
          <w:ilvl w:val="0"/>
          <w:numId w:val="15"/>
        </w:numPr>
        <w:spacing w:before="1"/>
      </w:pPr>
      <w:r>
        <w:t>West Birch and Stanley Creek barrier removal</w:t>
      </w:r>
    </w:p>
    <w:p w14:paraId="06AA639C" w14:textId="77777777" w:rsidR="00D22C9B" w:rsidRDefault="00D22C9B" w:rsidP="00D22C9B">
      <w:pPr>
        <w:pStyle w:val="BodyText"/>
        <w:numPr>
          <w:ilvl w:val="0"/>
          <w:numId w:val="15"/>
        </w:numPr>
        <w:spacing w:before="1"/>
      </w:pPr>
      <w:r>
        <w:t>Meacham RM 10-11 (Still in review as of Jan 31, 2024)</w:t>
      </w:r>
    </w:p>
    <w:p w14:paraId="51BC0296" w14:textId="77777777" w:rsidR="00D22C9B" w:rsidRDefault="00D22C9B" w:rsidP="00D22C9B">
      <w:pPr>
        <w:pStyle w:val="BodyText"/>
        <w:numPr>
          <w:ilvl w:val="0"/>
          <w:numId w:val="15"/>
        </w:numPr>
        <w:spacing w:before="1"/>
      </w:pPr>
      <w:r>
        <w:t>Imeques Reach (In initial process using previous year’s surveys from land transfer from BPA to CTUIR).</w:t>
      </w:r>
    </w:p>
    <w:p w14:paraId="34BC1941" w14:textId="77777777" w:rsidR="00D22C9B" w:rsidRDefault="00D22C9B" w:rsidP="00D22C9B">
      <w:pPr>
        <w:pStyle w:val="BodyText"/>
        <w:spacing w:before="1"/>
      </w:pPr>
      <w:r w:rsidRPr="00F6366B" w:rsidDel="00B42904">
        <w:t xml:space="preserve"> </w:t>
      </w:r>
    </w:p>
    <w:p w14:paraId="2F2199B9" w14:textId="77777777" w:rsidR="00D22C9B" w:rsidRDefault="00D22C9B" w:rsidP="00D22C9B">
      <w:pPr>
        <w:pStyle w:val="BodyText"/>
        <w:spacing w:before="1"/>
      </w:pPr>
      <w:r>
        <w:t>O</w:t>
      </w:r>
      <w:r w:rsidRPr="00F6366B" w:rsidDel="00B42904">
        <w:t>ngoing projects will all require Cultural Resource Protection and Preservation monito</w:t>
      </w:r>
      <w:r w:rsidDel="00B42904">
        <w:t>ring during construction in 202</w:t>
      </w:r>
      <w:r>
        <w:t>4</w:t>
      </w:r>
      <w:r w:rsidRPr="00F6366B" w:rsidDel="00B42904">
        <w:t>. The UmaBirch Floodplain project</w:t>
      </w:r>
      <w:r>
        <w:t xml:space="preserve"> and</w:t>
      </w:r>
      <w:r w:rsidRPr="00F6366B" w:rsidDel="00B42904">
        <w:t xml:space="preserve"> West Birch projects will be ongoing into the next CY.</w:t>
      </w:r>
    </w:p>
    <w:p w14:paraId="66C0D926" w14:textId="37131025" w:rsidR="00B42904" w:rsidRDefault="00B42904" w:rsidP="00B07836">
      <w:pPr>
        <w:pStyle w:val="Heading2"/>
        <w:ind w:left="0"/>
      </w:pPr>
    </w:p>
    <w:p w14:paraId="0F577ED8" w14:textId="77777777" w:rsidR="00AA2B4A" w:rsidRDefault="00AA2B4A" w:rsidP="00B07836">
      <w:pPr>
        <w:pStyle w:val="Heading2"/>
        <w:ind w:left="0"/>
      </w:pPr>
      <w:bookmarkStart w:id="13" w:name="_Toc127948260"/>
      <w:r>
        <w:t>Work Element C: 114. Identify and Select Projects</w:t>
      </w:r>
      <w:bookmarkEnd w:id="13"/>
    </w:p>
    <w:p w14:paraId="2AA9D77F" w14:textId="77777777" w:rsidR="00AA2B4A" w:rsidRDefault="00AA2B4A" w:rsidP="00B07836">
      <w:pPr>
        <w:spacing w:before="1"/>
      </w:pPr>
      <w:r>
        <w:rPr>
          <w:b/>
        </w:rPr>
        <w:t xml:space="preserve">Work Element Title: </w:t>
      </w:r>
      <w:r>
        <w:t>CTUIR Umatilla Subbasin Restoration Coordination</w:t>
      </w:r>
    </w:p>
    <w:p w14:paraId="50BCF15C" w14:textId="77777777" w:rsidR="00AA2B4A" w:rsidRDefault="00AA2B4A" w:rsidP="00B07836">
      <w:r>
        <w:rPr>
          <w:b/>
        </w:rPr>
        <w:t xml:space="preserve">Milestone Deliverable: </w:t>
      </w:r>
      <w:r>
        <w:t xml:space="preserve">Develop or update prioritized Habitat Project </w:t>
      </w:r>
      <w:proofErr w:type="gramStart"/>
      <w:r>
        <w:t>list</w:t>
      </w:r>
      <w:proofErr w:type="gramEnd"/>
    </w:p>
    <w:p w14:paraId="7B844889" w14:textId="77777777" w:rsidR="00AA2B4A" w:rsidRDefault="00AA2B4A" w:rsidP="00B53559">
      <w:pPr>
        <w:pStyle w:val="BodyText"/>
        <w:rPr>
          <w:sz w:val="25"/>
        </w:rPr>
      </w:pPr>
    </w:p>
    <w:p w14:paraId="1CDFA21D" w14:textId="77777777" w:rsidR="00AA2B4A" w:rsidRDefault="00AA2B4A" w:rsidP="00B07836">
      <w:pPr>
        <w:pStyle w:val="BodyText"/>
        <w:ind w:right="315"/>
      </w:pPr>
      <w:r>
        <w:t xml:space="preserve">CTUIR UAFHP staff developed and annually updated habitat restoration and enhancement projects through coordination and planning with State, Federal and local partners, and private landowners consistent with the Umatilla Willow Subbasin Plan (NPCC 2005). This included participation with the UBWC and the Umatilla County SWCD. CTUIR completed a prioritized list of potential and final developed projects to be implemented contractually with BPA and other funding sources for the upcoming fiscal year and future year planning. Project development and planning were incorporated into this WE to assist in </w:t>
      </w:r>
      <w:proofErr w:type="gramStart"/>
      <w:r>
        <w:t>development</w:t>
      </w:r>
      <w:proofErr w:type="gramEnd"/>
      <w:r>
        <w:t xml:space="preserve"> of future funding</w:t>
      </w:r>
      <w:r>
        <w:rPr>
          <w:spacing w:val="-4"/>
        </w:rPr>
        <w:t xml:space="preserve"> </w:t>
      </w:r>
      <w:r>
        <w:t xml:space="preserve">packages. The CTUIR also continued to assist in completing the mainstem Umatilla River Assessment and Action Plan during this contract period. It is anticipated that this document will tier to </w:t>
      </w:r>
      <w:proofErr w:type="gramStart"/>
      <w:r>
        <w:t>all of</w:t>
      </w:r>
      <w:proofErr w:type="gramEnd"/>
      <w:r>
        <w:t xml:space="preserve"> the documents listed below and build on those to focus on the mainstem habitat actions, prioritized by reach and fish species. </w:t>
      </w:r>
    </w:p>
    <w:p w14:paraId="4A5AED34" w14:textId="77777777" w:rsidR="00AA2B4A" w:rsidRDefault="00AA2B4A" w:rsidP="00B53559">
      <w:pPr>
        <w:pStyle w:val="BodyText"/>
        <w:spacing w:before="12"/>
        <w:rPr>
          <w:sz w:val="21"/>
        </w:rPr>
      </w:pPr>
    </w:p>
    <w:p w14:paraId="1D4AC659" w14:textId="77777777" w:rsidR="00AA2B4A" w:rsidRDefault="00AA2B4A" w:rsidP="00B07836">
      <w:pPr>
        <w:pStyle w:val="BodyText"/>
      </w:pPr>
      <w:r>
        <w:t>Final Umatilla Willow Subbasin Plan (NPCC</w:t>
      </w:r>
      <w:r>
        <w:rPr>
          <w:spacing w:val="-16"/>
        </w:rPr>
        <w:t xml:space="preserve"> </w:t>
      </w:r>
      <w:r>
        <w:t>2005),</w:t>
      </w:r>
    </w:p>
    <w:p w14:paraId="58A811BB" w14:textId="77777777" w:rsidR="00AA2B4A" w:rsidRDefault="00AA2B4A" w:rsidP="00B07836">
      <w:pPr>
        <w:pStyle w:val="BodyText"/>
      </w:pPr>
      <w:r>
        <w:t>Middle Columbia River Steelhead Recovery Plan (NMFS 2009),</w:t>
      </w:r>
    </w:p>
    <w:p w14:paraId="42BD2520" w14:textId="77777777" w:rsidR="00AA2B4A" w:rsidRDefault="00AA2B4A" w:rsidP="00B07836">
      <w:pPr>
        <w:pStyle w:val="BodyText"/>
        <w:spacing w:before="1"/>
        <w:ind w:right="822"/>
      </w:pPr>
      <w:r>
        <w:t>Recovery Plan for the Coterminous United States Population of Bull Trout (</w:t>
      </w:r>
      <w:r>
        <w:rPr>
          <w:i/>
        </w:rPr>
        <w:t xml:space="preserve">Salvelinus </w:t>
      </w:r>
      <w:proofErr w:type="spellStart"/>
      <w:r>
        <w:rPr>
          <w:i/>
        </w:rPr>
        <w:t>confluentus</w:t>
      </w:r>
      <w:proofErr w:type="spellEnd"/>
      <w:r>
        <w:t>) (USFWS 2015), Meacham Creek Watershed Analysis and Action Plan (Andrus &amp; Middel, 2003), and</w:t>
      </w:r>
    </w:p>
    <w:p w14:paraId="6D460F91" w14:textId="77777777" w:rsidR="00AA2B4A" w:rsidRDefault="00AA2B4A" w:rsidP="00B07836">
      <w:pPr>
        <w:pStyle w:val="BodyText"/>
      </w:pPr>
      <w:r>
        <w:t>Birch Creek Watershed Action Plan (CTUIR 2016).</w:t>
      </w:r>
    </w:p>
    <w:p w14:paraId="33D030CD" w14:textId="77777777" w:rsidR="00B42904" w:rsidRDefault="00B42904" w:rsidP="00B07836">
      <w:pPr>
        <w:pStyle w:val="Heading2"/>
        <w:ind w:left="0"/>
      </w:pPr>
    </w:p>
    <w:p w14:paraId="54ECFD84" w14:textId="77777777" w:rsidR="00AA2B4A" w:rsidRDefault="00AA2B4A" w:rsidP="00B07836">
      <w:pPr>
        <w:pStyle w:val="Heading2"/>
        <w:ind w:left="0"/>
      </w:pPr>
      <w:bookmarkStart w:id="14" w:name="_Toc127948261"/>
      <w:r>
        <w:t>Work Element D: 191. Watershed Coordination</w:t>
      </w:r>
      <w:bookmarkEnd w:id="14"/>
    </w:p>
    <w:p w14:paraId="22C69103" w14:textId="77777777" w:rsidR="00AA2B4A" w:rsidRDefault="00AA2B4A" w:rsidP="00B07836">
      <w:r>
        <w:rPr>
          <w:b/>
        </w:rPr>
        <w:t xml:space="preserve">Work Element Title: </w:t>
      </w:r>
      <w:r>
        <w:t>Umatilla River Watershed Coordination Duties</w:t>
      </w:r>
    </w:p>
    <w:p w14:paraId="36B5F4AF" w14:textId="77777777" w:rsidR="00AA2B4A" w:rsidRDefault="00AA2B4A" w:rsidP="00B07836">
      <w:r>
        <w:rPr>
          <w:b/>
        </w:rPr>
        <w:lastRenderedPageBreak/>
        <w:t xml:space="preserve">Milestone Deliverable: </w:t>
      </w:r>
      <w:r>
        <w:t>Coordinate Watershed Association Activities</w:t>
      </w:r>
    </w:p>
    <w:p w14:paraId="7D78BA2F" w14:textId="77777777" w:rsidR="00AA2B4A" w:rsidRDefault="00AA2B4A" w:rsidP="00B53559">
      <w:pPr>
        <w:pStyle w:val="BodyText"/>
        <w:spacing w:before="1"/>
      </w:pPr>
    </w:p>
    <w:p w14:paraId="1B8B8A66" w14:textId="77777777" w:rsidR="00AA2B4A" w:rsidRDefault="00AA2B4A" w:rsidP="00B07836">
      <w:pPr>
        <w:pStyle w:val="ListParagraph"/>
        <w:numPr>
          <w:ilvl w:val="0"/>
          <w:numId w:val="8"/>
        </w:numPr>
        <w:tabs>
          <w:tab w:val="left" w:pos="333"/>
        </w:tabs>
        <w:ind w:left="232" w:hanging="232"/>
      </w:pPr>
      <w:r>
        <w:t>Coordinate with Umatilla Basin Watershed</w:t>
      </w:r>
      <w:r>
        <w:rPr>
          <w:spacing w:val="-7"/>
        </w:rPr>
        <w:t xml:space="preserve"> </w:t>
      </w:r>
      <w:r>
        <w:t>Council</w:t>
      </w:r>
    </w:p>
    <w:p w14:paraId="53491F21" w14:textId="77777777" w:rsidR="00AA2B4A" w:rsidRDefault="00AA2B4A" w:rsidP="00B07836">
      <w:pPr>
        <w:pStyle w:val="ListParagraph"/>
        <w:numPr>
          <w:ilvl w:val="0"/>
          <w:numId w:val="8"/>
        </w:numPr>
        <w:tabs>
          <w:tab w:val="left" w:pos="326"/>
        </w:tabs>
        <w:ind w:left="225" w:hanging="225"/>
      </w:pPr>
      <w:r>
        <w:t>Coordinate with NRCS and the Umatilla County Soil and Water Conservation</w:t>
      </w:r>
      <w:r>
        <w:rPr>
          <w:spacing w:val="-8"/>
        </w:rPr>
        <w:t xml:space="preserve"> </w:t>
      </w:r>
      <w:r>
        <w:t>District</w:t>
      </w:r>
    </w:p>
    <w:p w14:paraId="373C180B" w14:textId="77777777" w:rsidR="00AA2B4A" w:rsidRDefault="00AA2B4A" w:rsidP="00B07836">
      <w:pPr>
        <w:pStyle w:val="ListParagraph"/>
        <w:numPr>
          <w:ilvl w:val="0"/>
          <w:numId w:val="8"/>
        </w:numPr>
        <w:tabs>
          <w:tab w:val="left" w:pos="324"/>
        </w:tabs>
        <w:spacing w:line="267" w:lineRule="exact"/>
        <w:ind w:left="223" w:hanging="223"/>
      </w:pPr>
      <w:r>
        <w:t>Network with professionals in the field of habitat</w:t>
      </w:r>
      <w:r>
        <w:rPr>
          <w:spacing w:val="-8"/>
        </w:rPr>
        <w:t xml:space="preserve"> </w:t>
      </w:r>
      <w:proofErr w:type="gramStart"/>
      <w:r>
        <w:t>restoration</w:t>
      </w:r>
      <w:proofErr w:type="gramEnd"/>
    </w:p>
    <w:p w14:paraId="17733CC8" w14:textId="77777777" w:rsidR="00AA2B4A" w:rsidRPr="00F30AE8" w:rsidRDefault="00AA2B4A" w:rsidP="00B07836">
      <w:pPr>
        <w:pStyle w:val="ListParagraph"/>
        <w:numPr>
          <w:ilvl w:val="0"/>
          <w:numId w:val="8"/>
        </w:numPr>
        <w:tabs>
          <w:tab w:val="left" w:pos="343"/>
        </w:tabs>
        <w:spacing w:line="267" w:lineRule="exact"/>
        <w:ind w:left="242" w:hanging="242"/>
      </w:pPr>
      <w:r w:rsidRPr="00F30AE8">
        <w:t>Coordinate with co-manager ODFW and other Federal</w:t>
      </w:r>
      <w:r w:rsidRPr="00F30AE8">
        <w:rPr>
          <w:spacing w:val="-9"/>
        </w:rPr>
        <w:t xml:space="preserve"> </w:t>
      </w:r>
      <w:proofErr w:type="gramStart"/>
      <w:r w:rsidRPr="00F30AE8">
        <w:t>agencies</w:t>
      </w:r>
      <w:proofErr w:type="gramEnd"/>
    </w:p>
    <w:p w14:paraId="3AEF95E1" w14:textId="77777777" w:rsidR="00AA2B4A" w:rsidRPr="00F30AE8" w:rsidRDefault="00AA2B4A" w:rsidP="00B53559">
      <w:pPr>
        <w:pStyle w:val="BodyText"/>
        <w:spacing w:before="1"/>
      </w:pPr>
    </w:p>
    <w:p w14:paraId="1455AEAF" w14:textId="77777777" w:rsidR="00AA2B4A" w:rsidRPr="00F30AE8" w:rsidRDefault="00AA2B4A" w:rsidP="00B07836">
      <w:pPr>
        <w:pStyle w:val="BodyText"/>
        <w:ind w:right="208"/>
      </w:pPr>
      <w:r w:rsidRPr="00F30AE8">
        <w:t xml:space="preserve">CTUIR </w:t>
      </w:r>
      <w:r>
        <w:t>UAFHP</w:t>
      </w:r>
      <w:r w:rsidRPr="00F30AE8">
        <w:t xml:space="preserve"> staff participated and coordinated with multiple agencies and stakeholders in the Umatilla River </w:t>
      </w:r>
      <w:r>
        <w:t>s</w:t>
      </w:r>
      <w:r w:rsidRPr="00F30AE8">
        <w:t xml:space="preserve">ubbasin through the Umatilla </w:t>
      </w:r>
      <w:r>
        <w:t>River Basin Restoration Team meetings</w:t>
      </w:r>
      <w:r w:rsidRPr="00F30AE8">
        <w:t xml:space="preserve">, including ODFW, USDA-FS, NRCS, the Umatilla County SWCD, Umatilla Basin Watershed Council and local stakeholders to enhance natural resources, identify problems and solutions, coordinate efforts to prevent duplication, enhance communication and cooperation and identify funding and cost share opportunities within the Umatilla River </w:t>
      </w:r>
      <w:r>
        <w:t>s</w:t>
      </w:r>
      <w:r w:rsidRPr="00F30AE8">
        <w:t xml:space="preserve">ubbasin. Staff further coordinated with other agencies (e.g. USFWS, NOAA, EPA, BPA </w:t>
      </w:r>
      <w:proofErr w:type="gramStart"/>
      <w:r w:rsidRPr="00F30AE8">
        <w:t>and etc.</w:t>
      </w:r>
      <w:proofErr w:type="gramEnd"/>
      <w:r w:rsidRPr="00F30AE8">
        <w:t>) in planning and implementing partner habitat restoration and enhancement projects, ESA planning processes, and project prioritization and selection processes. CTUIR staff prepared agreements, if necessary, to assign duties and responsibilities to the appropriate entities. We also developed documents, press releases, web sites, and other communications to impart information to participating</w:t>
      </w:r>
      <w:r w:rsidRPr="00F30AE8">
        <w:rPr>
          <w:spacing w:val="-22"/>
        </w:rPr>
        <w:t xml:space="preserve"> </w:t>
      </w:r>
      <w:r w:rsidRPr="00F30AE8">
        <w:t xml:space="preserve">stakeholders and the public. </w:t>
      </w:r>
      <w:r>
        <w:t>This effort was made much more challenging because of the pandemic.</w:t>
      </w:r>
    </w:p>
    <w:p w14:paraId="361B302A" w14:textId="77777777" w:rsidR="00B42904" w:rsidRDefault="00B42904" w:rsidP="00B07836">
      <w:pPr>
        <w:pStyle w:val="Heading2"/>
        <w:ind w:left="0"/>
      </w:pPr>
    </w:p>
    <w:p w14:paraId="4C1384C3" w14:textId="77777777" w:rsidR="00AA2B4A" w:rsidRDefault="00AA2B4A" w:rsidP="00B07836">
      <w:pPr>
        <w:pStyle w:val="Heading2"/>
        <w:ind w:left="0"/>
      </w:pPr>
      <w:bookmarkStart w:id="15" w:name="_Toc127948262"/>
      <w:r>
        <w:t xml:space="preserve">Work Element E: </w:t>
      </w:r>
      <w:r w:rsidRPr="00F30AE8">
        <w:t>99. Outreach and Education</w:t>
      </w:r>
      <w:bookmarkEnd w:id="15"/>
    </w:p>
    <w:p w14:paraId="23D90DF3" w14:textId="77777777" w:rsidR="00AA2B4A" w:rsidRDefault="00AA2B4A" w:rsidP="00B07836">
      <w:r>
        <w:rPr>
          <w:b/>
        </w:rPr>
        <w:t xml:space="preserve">Work Element Title: </w:t>
      </w:r>
      <w:r>
        <w:t>Public Outreach and Education</w:t>
      </w:r>
    </w:p>
    <w:p w14:paraId="58F8E656" w14:textId="77777777" w:rsidR="00AA2B4A" w:rsidRPr="00AB384E" w:rsidRDefault="00AA2B4A" w:rsidP="00B07836">
      <w:pPr>
        <w:spacing w:before="1"/>
      </w:pPr>
      <w:r>
        <w:rPr>
          <w:b/>
        </w:rPr>
        <w:t xml:space="preserve">Milestone </w:t>
      </w:r>
      <w:r w:rsidRPr="00AB384E">
        <w:rPr>
          <w:b/>
        </w:rPr>
        <w:t xml:space="preserve">Deliverable: </w:t>
      </w:r>
      <w:r w:rsidRPr="00AB384E">
        <w:t>Complete Outreach and Education Activities</w:t>
      </w:r>
    </w:p>
    <w:p w14:paraId="5FA960E2" w14:textId="77777777" w:rsidR="00AA2B4A" w:rsidRPr="00AB384E" w:rsidRDefault="00AA2B4A" w:rsidP="00B53559">
      <w:pPr>
        <w:pStyle w:val="BodyText"/>
      </w:pPr>
    </w:p>
    <w:p w14:paraId="7FF6B0AA" w14:textId="17BFBF4C" w:rsidR="00AA2B4A" w:rsidRPr="00AB384E" w:rsidRDefault="00AA2B4A" w:rsidP="00B07836">
      <w:pPr>
        <w:pStyle w:val="BodyText"/>
        <w:ind w:right="293"/>
      </w:pPr>
      <w:r w:rsidRPr="00AB384E">
        <w:t xml:space="preserve">CTUIR </w:t>
      </w:r>
      <w:r>
        <w:t>UAFHP</w:t>
      </w:r>
      <w:r w:rsidRPr="00AB384E">
        <w:t xml:space="preserve"> staff educated the public on natural resource protection and restoration </w:t>
      </w:r>
      <w:proofErr w:type="gramStart"/>
      <w:r w:rsidRPr="00AB384E">
        <w:t>principles, and</w:t>
      </w:r>
      <w:proofErr w:type="gramEnd"/>
      <w:r w:rsidRPr="00AB384E">
        <w:t xml:space="preserve"> communicated on project activities throughout the year whenever possible. </w:t>
      </w:r>
      <w:r w:rsidR="00B53559">
        <w:t xml:space="preserve">Activities during </w:t>
      </w:r>
      <w:r w:rsidR="00F43FD8" w:rsidRPr="00F43FD8">
        <w:t>2023</w:t>
      </w:r>
      <w:r w:rsidR="00B53559">
        <w:t xml:space="preserve"> included: providing presentation material for Watershed Field Days, </w:t>
      </w:r>
      <w:proofErr w:type="gramStart"/>
      <w:r w:rsidR="00B53559">
        <w:t>communicate</w:t>
      </w:r>
      <w:r w:rsidR="00B241D6">
        <w:t>d</w:t>
      </w:r>
      <w:proofErr w:type="gramEnd"/>
      <w:r w:rsidR="00B53559">
        <w:t xml:space="preserve"> with local stakeholders and landowners during the outreach open house for the UmaBirch PA 1 and 2 EA, and participate at the CTUIR DNR open house. </w:t>
      </w:r>
      <w:r>
        <w:t>The staff atten</w:t>
      </w:r>
      <w:r w:rsidR="00B53559">
        <w:t>ded</w:t>
      </w:r>
      <w:r>
        <w:t xml:space="preserve"> River Restoration Northwest Annual </w:t>
      </w:r>
      <w:r w:rsidR="00B241D6">
        <w:t>Symposium</w:t>
      </w:r>
      <w:r>
        <w:t xml:space="preserve"> in February</w:t>
      </w:r>
      <w:r w:rsidR="00B241D6">
        <w:t xml:space="preserve"> 2023</w:t>
      </w:r>
      <w:r>
        <w:t xml:space="preserve">. </w:t>
      </w:r>
      <w:r w:rsidR="00B53559">
        <w:t>Lastly</w:t>
      </w:r>
      <w:r>
        <w:t xml:space="preserve">, the </w:t>
      </w:r>
      <w:r w:rsidR="00B53559">
        <w:t xml:space="preserve">5 CTUIR Habitat Subbasins met in person in June for the annual team meeting </w:t>
      </w:r>
      <w:r w:rsidR="00B241D6">
        <w:t xml:space="preserve">in March </w:t>
      </w:r>
      <w:r w:rsidR="00B53559">
        <w:t>to visit recently competed projects</w:t>
      </w:r>
      <w:r>
        <w:t>.</w:t>
      </w:r>
    </w:p>
    <w:p w14:paraId="35E45F8C" w14:textId="77777777" w:rsidR="00AA2B4A" w:rsidRPr="00AB384E" w:rsidRDefault="00AA2B4A" w:rsidP="00B53559">
      <w:pPr>
        <w:pStyle w:val="BodyText"/>
      </w:pPr>
    </w:p>
    <w:p w14:paraId="15324605" w14:textId="77777777" w:rsidR="00AA2B4A" w:rsidRPr="00F452C9" w:rsidRDefault="00AA2B4A" w:rsidP="00B53559">
      <w:pPr>
        <w:pStyle w:val="Caption"/>
        <w:rPr>
          <w:i w:val="0"/>
          <w:color w:val="auto"/>
          <w:sz w:val="22"/>
        </w:rPr>
      </w:pPr>
      <w:r w:rsidRPr="00F452C9">
        <w:rPr>
          <w:i w:val="0"/>
          <w:color w:val="auto"/>
          <w:sz w:val="22"/>
        </w:rPr>
        <w:t xml:space="preserve">CTUIR </w:t>
      </w:r>
      <w:r>
        <w:rPr>
          <w:i w:val="0"/>
          <w:color w:val="auto"/>
          <w:sz w:val="22"/>
        </w:rPr>
        <w:t>UAFHP</w:t>
      </w:r>
      <w:r w:rsidRPr="00F452C9">
        <w:rPr>
          <w:i w:val="0"/>
          <w:color w:val="auto"/>
          <w:sz w:val="22"/>
        </w:rPr>
        <w:t xml:space="preserve"> staff completed CTUIR semi-annual reports summarizing project objectives and outputs, expected outcomes, and resulting impacts of project restoration activities (Figure 3). These reports are used by the CTUIR Department of Natural Resources to inform CTUIR staff and government officials, other agencies and entities, and the public of project activities</w:t>
      </w:r>
      <w:r w:rsidR="00A97E31">
        <w:rPr>
          <w:i w:val="0"/>
          <w:color w:val="auto"/>
          <w:sz w:val="22"/>
        </w:rPr>
        <w:t>.</w:t>
      </w:r>
    </w:p>
    <w:p w14:paraId="44B4DE38" w14:textId="5CF08160" w:rsidR="00AA2B4A" w:rsidRDefault="00AD342A" w:rsidP="00AA2B4A">
      <w:pPr>
        <w:ind w:left="907" w:hanging="907"/>
        <w:rPr>
          <w:sz w:val="24"/>
          <w:szCs w:val="24"/>
        </w:rPr>
      </w:pPr>
      <w:r>
        <w:rPr>
          <w:sz w:val="24"/>
          <w:szCs w:val="24"/>
        </w:rPr>
        <w:t>2023 CRITFC Salmon Camp education week – instruction for field day including stream ecology, floodplain restoration, riparian ecology, fish biology and planting exercise.</w:t>
      </w:r>
    </w:p>
    <w:p w14:paraId="69BDF138" w14:textId="77777777" w:rsidR="00A253CD" w:rsidRDefault="00A253CD">
      <w:pPr>
        <w:widowControl/>
        <w:autoSpaceDE/>
        <w:autoSpaceDN/>
        <w:spacing w:after="160" w:line="259" w:lineRule="auto"/>
        <w:rPr>
          <w:b/>
          <w:iCs/>
          <w:szCs w:val="24"/>
        </w:rPr>
      </w:pPr>
      <w:r>
        <w:rPr>
          <w:b/>
          <w:i/>
          <w:szCs w:val="24"/>
        </w:rPr>
        <w:br w:type="page"/>
      </w:r>
    </w:p>
    <w:p w14:paraId="36DBDA3F" w14:textId="77777777" w:rsidR="00AD3199" w:rsidRPr="000D6EB9" w:rsidRDefault="00AD3199" w:rsidP="00AD3199">
      <w:pPr>
        <w:pStyle w:val="Caption"/>
        <w:keepNext/>
        <w:rPr>
          <w:b/>
          <w:bCs/>
          <w:i w:val="0"/>
          <w:iCs w:val="0"/>
          <w:color w:val="000000" w:themeColor="text1"/>
          <w:sz w:val="22"/>
          <w:szCs w:val="22"/>
        </w:rPr>
      </w:pPr>
      <w:bookmarkStart w:id="16" w:name="_Toc130810373"/>
      <w:r w:rsidRPr="000D6EB9">
        <w:rPr>
          <w:b/>
          <w:bCs/>
          <w:i w:val="0"/>
          <w:iCs w:val="0"/>
          <w:color w:val="000000" w:themeColor="text1"/>
          <w:sz w:val="22"/>
          <w:szCs w:val="22"/>
        </w:rPr>
        <w:lastRenderedPageBreak/>
        <w:t xml:space="preserve">Figure </w:t>
      </w:r>
      <w:r w:rsidRPr="000D6EB9">
        <w:rPr>
          <w:b/>
          <w:bCs/>
          <w:i w:val="0"/>
          <w:iCs w:val="0"/>
          <w:color w:val="000000" w:themeColor="text1"/>
          <w:sz w:val="22"/>
          <w:szCs w:val="22"/>
        </w:rPr>
        <w:fldChar w:fldCharType="begin"/>
      </w:r>
      <w:r w:rsidRPr="000D6EB9">
        <w:rPr>
          <w:b/>
          <w:bCs/>
          <w:i w:val="0"/>
          <w:iCs w:val="0"/>
          <w:color w:val="000000" w:themeColor="text1"/>
          <w:sz w:val="22"/>
          <w:szCs w:val="22"/>
        </w:rPr>
        <w:instrText xml:space="preserve"> SEQ Figure \* ARABIC </w:instrText>
      </w:r>
      <w:r w:rsidRPr="000D6EB9">
        <w:rPr>
          <w:b/>
          <w:bCs/>
          <w:i w:val="0"/>
          <w:iCs w:val="0"/>
          <w:color w:val="000000" w:themeColor="text1"/>
          <w:sz w:val="22"/>
          <w:szCs w:val="22"/>
        </w:rPr>
        <w:fldChar w:fldCharType="separate"/>
      </w:r>
      <w:r w:rsidRPr="000D6EB9">
        <w:rPr>
          <w:b/>
          <w:bCs/>
          <w:i w:val="0"/>
          <w:iCs w:val="0"/>
          <w:noProof/>
          <w:color w:val="000000" w:themeColor="text1"/>
          <w:sz w:val="22"/>
          <w:szCs w:val="22"/>
        </w:rPr>
        <w:t>3</w:t>
      </w:r>
      <w:r w:rsidRPr="000D6EB9">
        <w:rPr>
          <w:b/>
          <w:bCs/>
          <w:i w:val="0"/>
          <w:iCs w:val="0"/>
          <w:color w:val="000000" w:themeColor="text1"/>
          <w:sz w:val="22"/>
          <w:szCs w:val="22"/>
        </w:rPr>
        <w:fldChar w:fldCharType="end"/>
      </w:r>
      <w:r w:rsidRPr="000D6EB9">
        <w:rPr>
          <w:b/>
          <w:bCs/>
          <w:i w:val="0"/>
          <w:iCs w:val="0"/>
          <w:color w:val="000000" w:themeColor="text1"/>
          <w:sz w:val="22"/>
          <w:szCs w:val="22"/>
        </w:rPr>
        <w:t xml:space="preserve">. </w:t>
      </w:r>
      <w:r w:rsidRPr="000D6EB9">
        <w:rPr>
          <w:i w:val="0"/>
          <w:iCs w:val="0"/>
          <w:color w:val="000000" w:themeColor="text1"/>
          <w:sz w:val="22"/>
          <w:szCs w:val="22"/>
        </w:rPr>
        <w:t>CTUIR semi-annual report for the CTUIR UAFHP, July 1-December 31, 2023.</w:t>
      </w:r>
    </w:p>
    <w:p w14:paraId="2B5061C1" w14:textId="77777777" w:rsidR="00AA2B4A" w:rsidRPr="00F452C9" w:rsidRDefault="00AD3199" w:rsidP="00AA2B4A">
      <w:pPr>
        <w:pStyle w:val="Caption"/>
        <w:ind w:left="900" w:hanging="900"/>
        <w:rPr>
          <w:i w:val="0"/>
          <w:color w:val="auto"/>
          <w:sz w:val="22"/>
          <w:szCs w:val="24"/>
        </w:rPr>
      </w:pPr>
      <w:r>
        <w:rPr>
          <w:b/>
          <w:i w:val="0"/>
          <w:noProof/>
          <w:color w:val="auto"/>
          <w:sz w:val="22"/>
          <w:szCs w:val="24"/>
        </w:rPr>
        <w:drawing>
          <wp:inline distT="0" distB="0" distL="0" distR="0" wp14:anchorId="573A14D4" wp14:editId="6A3DF390">
            <wp:extent cx="6833548" cy="5124450"/>
            <wp:effectExtent l="0" t="0" r="5715" b="0"/>
            <wp:docPr id="141054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8734" cy="5135838"/>
                    </a:xfrm>
                    <a:prstGeom prst="rect">
                      <a:avLst/>
                    </a:prstGeom>
                    <a:noFill/>
                  </pic:spPr>
                </pic:pic>
              </a:graphicData>
            </a:graphic>
          </wp:inline>
        </w:drawing>
      </w:r>
      <w:bookmarkEnd w:id="16"/>
    </w:p>
    <w:bookmarkEnd w:id="11"/>
    <w:p w14:paraId="45C2EBCD" w14:textId="77777777" w:rsidR="00873ACB" w:rsidRDefault="00873ACB" w:rsidP="00B07836">
      <w:pPr>
        <w:pStyle w:val="Heading2"/>
        <w:ind w:left="0"/>
      </w:pPr>
    </w:p>
    <w:p w14:paraId="61DCE446" w14:textId="77777777" w:rsidR="00A253CD" w:rsidRDefault="00A253CD">
      <w:pPr>
        <w:widowControl/>
        <w:autoSpaceDE/>
        <w:autoSpaceDN/>
        <w:spacing w:after="160" w:line="259" w:lineRule="auto"/>
      </w:pPr>
      <w:r>
        <w:br w:type="page"/>
      </w:r>
    </w:p>
    <w:p w14:paraId="3E6D92B4" w14:textId="77777777" w:rsidR="00570220" w:rsidRDefault="00570220" w:rsidP="00A46DD4">
      <w:pPr>
        <w:pStyle w:val="BodyText"/>
        <w:spacing w:before="1"/>
      </w:pPr>
    </w:p>
    <w:p w14:paraId="5D4BB392" w14:textId="77777777" w:rsidR="004C1EEA" w:rsidRDefault="004C1EEA" w:rsidP="00A46DD4">
      <w:pPr>
        <w:pStyle w:val="BodyText"/>
        <w:spacing w:before="1"/>
      </w:pPr>
    </w:p>
    <w:p w14:paraId="0CA1D225" w14:textId="77777777" w:rsidR="00A46DD4" w:rsidRDefault="00A46DD4" w:rsidP="00A46DD4">
      <w:pPr>
        <w:pStyle w:val="BodyText"/>
        <w:spacing w:before="1"/>
        <w:rPr>
          <w:sz w:val="21"/>
        </w:rPr>
      </w:pPr>
    </w:p>
    <w:p w14:paraId="3707853F" w14:textId="77777777" w:rsidR="00AA2B4A" w:rsidRDefault="00A46DD4" w:rsidP="00A253CD">
      <w:pPr>
        <w:pStyle w:val="Heading2"/>
        <w:ind w:left="0"/>
      </w:pPr>
      <w:bookmarkStart w:id="17" w:name="_Toc127948263"/>
      <w:r>
        <w:t xml:space="preserve">Work Element </w:t>
      </w:r>
      <w:r w:rsidR="00D82C0A">
        <w:t>F</w:t>
      </w:r>
      <w:r>
        <w:t xml:space="preserve">: </w:t>
      </w:r>
      <w:r w:rsidR="00AA2B4A">
        <w:t>122. Provide Technical Review and Recommendation</w:t>
      </w:r>
      <w:bookmarkEnd w:id="17"/>
    </w:p>
    <w:p w14:paraId="368F9761" w14:textId="77777777" w:rsidR="00AA2B4A" w:rsidRDefault="00AA2B4A" w:rsidP="00A253CD">
      <w:pPr>
        <w:pStyle w:val="BodyText"/>
      </w:pPr>
      <w:r>
        <w:rPr>
          <w:b/>
        </w:rPr>
        <w:t xml:space="preserve">Work Element Title: </w:t>
      </w:r>
      <w:r>
        <w:t>Review and Provide Technical Input on Issues and Topics that Affect the Areas Natural Resources</w:t>
      </w:r>
    </w:p>
    <w:p w14:paraId="3DAF47BE" w14:textId="77777777" w:rsidR="00AA2B4A" w:rsidRDefault="00AA2B4A" w:rsidP="00A253CD">
      <w:pPr>
        <w:pStyle w:val="BodyText"/>
      </w:pPr>
      <w:r>
        <w:rPr>
          <w:b/>
        </w:rPr>
        <w:t xml:space="preserve">Milestone Deliverable: </w:t>
      </w:r>
      <w:r>
        <w:t>Provide Technical Input and Summaries to Enhance or Protect Natural Resources in the Subbasin</w:t>
      </w:r>
    </w:p>
    <w:p w14:paraId="08602642" w14:textId="77777777" w:rsidR="00AA2B4A" w:rsidRDefault="00AA2B4A" w:rsidP="00B53559">
      <w:pPr>
        <w:pStyle w:val="BodyText"/>
        <w:spacing w:before="1"/>
      </w:pPr>
    </w:p>
    <w:p w14:paraId="6BA86A78" w14:textId="77777777" w:rsidR="00AA2B4A" w:rsidRDefault="00AA2B4A" w:rsidP="00A253CD">
      <w:pPr>
        <w:pStyle w:val="ListParagraph"/>
        <w:numPr>
          <w:ilvl w:val="0"/>
          <w:numId w:val="7"/>
        </w:numPr>
        <w:tabs>
          <w:tab w:val="left" w:pos="333"/>
        </w:tabs>
        <w:ind w:left="232" w:hanging="232"/>
      </w:pPr>
      <w:r>
        <w:t>Conduct review and provide input as necessary on natural resource preservation</w:t>
      </w:r>
      <w:r>
        <w:rPr>
          <w:spacing w:val="-11"/>
        </w:rPr>
        <w:t xml:space="preserve"> </w:t>
      </w:r>
      <w:r>
        <w:t>issues.</w:t>
      </w:r>
    </w:p>
    <w:p w14:paraId="37097C26" w14:textId="77777777" w:rsidR="00AA2B4A" w:rsidRPr="00AC6B52" w:rsidRDefault="00AA2B4A" w:rsidP="00A253CD">
      <w:pPr>
        <w:pStyle w:val="ListParagraph"/>
        <w:numPr>
          <w:ilvl w:val="0"/>
          <w:numId w:val="7"/>
        </w:numPr>
        <w:tabs>
          <w:tab w:val="left" w:pos="326"/>
        </w:tabs>
        <w:spacing w:before="1"/>
        <w:ind w:left="225" w:hanging="225"/>
      </w:pPr>
      <w:r>
        <w:t xml:space="preserve">Review </w:t>
      </w:r>
      <w:r w:rsidRPr="00AC6B52">
        <w:t>and provide technical input on issues that may adversely affect natural</w:t>
      </w:r>
      <w:r w:rsidRPr="00AC6B52">
        <w:rPr>
          <w:spacing w:val="-7"/>
        </w:rPr>
        <w:t xml:space="preserve"> </w:t>
      </w:r>
      <w:r w:rsidRPr="00AC6B52">
        <w:t>resources.</w:t>
      </w:r>
    </w:p>
    <w:p w14:paraId="01EC8FB5" w14:textId="77777777" w:rsidR="00AA2B4A" w:rsidRPr="00AC6B52" w:rsidRDefault="00AA2B4A" w:rsidP="00B53559">
      <w:pPr>
        <w:pStyle w:val="BodyText"/>
      </w:pPr>
    </w:p>
    <w:p w14:paraId="6B51B452" w14:textId="77777777" w:rsidR="00AA2B4A" w:rsidRPr="00AC6B52" w:rsidRDefault="00AA2B4A" w:rsidP="00A253CD">
      <w:pPr>
        <w:pStyle w:val="BodyText"/>
        <w:ind w:right="375"/>
      </w:pPr>
      <w:r w:rsidRPr="00AC6B52">
        <w:t xml:space="preserve">CTUIR </w:t>
      </w:r>
      <w:r>
        <w:t>UAFHP</w:t>
      </w:r>
      <w:r w:rsidRPr="00AC6B52">
        <w:t xml:space="preserve"> staff reviewed and provided technical input as applicable on plans and proposals by entities within the Umatilla River Basin that may adversely impact floodplain or riverine processes and biota productivity. Other projects that were reviewed included relevant public project planning, development and review of grant funding proposals, and proposed landowner projects. Project staff provided input to multiple CTUIR departments on annual activities relevant to work within the floodplain, rivers, and wetlands, US Army Corps of Engineers/Oregon Division of State Lands removal-fill permit applications, and CTUIR Stream Zone Alteration (SZA) Permit applications on work proposed within the floodplain on Reservation land.</w:t>
      </w:r>
    </w:p>
    <w:p w14:paraId="387F9604" w14:textId="77777777" w:rsidR="00AA2B4A" w:rsidRDefault="00AA2B4A" w:rsidP="00A253CD">
      <w:pPr>
        <w:pStyle w:val="Heading2"/>
        <w:ind w:left="0"/>
      </w:pPr>
    </w:p>
    <w:p w14:paraId="11AAFB56" w14:textId="77777777" w:rsidR="00AA2B4A" w:rsidRDefault="00A46DD4" w:rsidP="00A253CD">
      <w:pPr>
        <w:pStyle w:val="Heading2"/>
        <w:ind w:left="0"/>
      </w:pPr>
      <w:bookmarkStart w:id="18" w:name="_Toc127948264"/>
      <w:r w:rsidRPr="00F30AE8">
        <w:t xml:space="preserve">Work Element </w:t>
      </w:r>
      <w:r w:rsidR="00D82C0A">
        <w:t>G</w:t>
      </w:r>
      <w:r w:rsidRPr="00F30AE8">
        <w:t xml:space="preserve">: </w:t>
      </w:r>
      <w:r w:rsidR="00AA2B4A" w:rsidRPr="00776A25">
        <w:t>172. Conduct Pre-Acquisition Activities</w:t>
      </w:r>
      <w:bookmarkEnd w:id="18"/>
    </w:p>
    <w:p w14:paraId="6778CA96" w14:textId="77777777" w:rsidR="00AA2B4A" w:rsidRPr="00A14BC7" w:rsidRDefault="00AA2B4A" w:rsidP="00A253CD">
      <w:pPr>
        <w:pStyle w:val="BodyText"/>
        <w:ind w:right="976"/>
      </w:pPr>
      <w:r w:rsidRPr="004D4746">
        <w:rPr>
          <w:b/>
        </w:rPr>
        <w:t>Work Element Title:</w:t>
      </w:r>
      <w:r w:rsidRPr="00A14BC7">
        <w:rPr>
          <w:b/>
        </w:rPr>
        <w:t xml:space="preserve"> </w:t>
      </w:r>
      <w:r w:rsidRPr="00A14BC7">
        <w:t>Conduct pre-acquisition activities for Birch Creek-Umatilla River confluence</w:t>
      </w:r>
      <w:r>
        <w:t xml:space="preserve"> and East Birch </w:t>
      </w:r>
      <w:r w:rsidRPr="00A14BC7">
        <w:t>Properties</w:t>
      </w:r>
    </w:p>
    <w:p w14:paraId="2000CD1D" w14:textId="77777777" w:rsidR="00AA2B4A" w:rsidRPr="00A14BC7" w:rsidRDefault="00AA2B4A" w:rsidP="00A253CD">
      <w:pPr>
        <w:pStyle w:val="BodyText"/>
        <w:spacing w:before="1"/>
        <w:ind w:right="892"/>
      </w:pPr>
      <w:r w:rsidRPr="004D4746">
        <w:rPr>
          <w:b/>
        </w:rPr>
        <w:t>Milestone Deliverable</w:t>
      </w:r>
      <w:r w:rsidRPr="00A14BC7">
        <w:rPr>
          <w:b/>
        </w:rPr>
        <w:t xml:space="preserve">: </w:t>
      </w:r>
      <w:r w:rsidRPr="00A14BC7">
        <w:t>Produce the necessary documents necessary to move forward with purchasing a conservation easement</w:t>
      </w:r>
      <w:r>
        <w:t>.</w:t>
      </w:r>
      <w:r w:rsidRPr="00A14BC7">
        <w:t xml:space="preserve"> </w:t>
      </w:r>
    </w:p>
    <w:p w14:paraId="59C9853C" w14:textId="77777777" w:rsidR="00AA2B4A" w:rsidRPr="00A14BC7" w:rsidRDefault="00AA2B4A" w:rsidP="00B53559">
      <w:pPr>
        <w:spacing w:before="1"/>
      </w:pPr>
    </w:p>
    <w:p w14:paraId="23093560" w14:textId="5725FD93" w:rsidR="00AA2B4A" w:rsidRDefault="00AA2B4A" w:rsidP="00A253CD">
      <w:pPr>
        <w:ind w:right="127"/>
      </w:pPr>
      <w:r w:rsidRPr="00A14BC7">
        <w:t xml:space="preserve">Significant coordination and planning efforts were accomplished in the </w:t>
      </w:r>
      <w:r w:rsidR="00F43FD8" w:rsidRPr="00F43FD8">
        <w:t xml:space="preserve">2023 </w:t>
      </w:r>
      <w:r w:rsidRPr="00A14BC7">
        <w:t xml:space="preserve">contract year to advance </w:t>
      </w:r>
      <w:r>
        <w:t xml:space="preserve">the UmaBirch </w:t>
      </w:r>
      <w:r w:rsidRPr="00A14BC7">
        <w:t xml:space="preserve">project </w:t>
      </w:r>
      <w:r w:rsidR="004C1EEA" w:rsidRPr="00A14BC7">
        <w:t>to</w:t>
      </w:r>
      <w:r w:rsidR="004C1EEA">
        <w:t>wards</w:t>
      </w:r>
      <w:r w:rsidR="004C1EEA" w:rsidRPr="00A14BC7">
        <w:t xml:space="preserve"> execution</w:t>
      </w:r>
      <w:r w:rsidRPr="00A14BC7">
        <w:t xml:space="preserve"> of a conservation easement. The </w:t>
      </w:r>
      <w:r>
        <w:t>UAFHP</w:t>
      </w:r>
      <w:r w:rsidRPr="00A14BC7">
        <w:t xml:space="preserve"> has been working closely with the </w:t>
      </w:r>
      <w:r w:rsidR="004C1EEA" w:rsidRPr="00A14BC7">
        <w:t>landowner, Blue</w:t>
      </w:r>
      <w:r>
        <w:t xml:space="preserve"> Mountain Land </w:t>
      </w:r>
      <w:r w:rsidR="004C1EEA">
        <w:t>Trust</w:t>
      </w:r>
      <w:r w:rsidR="004C1EEA" w:rsidRPr="00A14BC7">
        <w:t>, Western</w:t>
      </w:r>
      <w:r w:rsidRPr="00A14BC7">
        <w:t xml:space="preserve"> Rivers Conservancy</w:t>
      </w:r>
      <w:r w:rsidR="006A2E11">
        <w:t xml:space="preserve">, </w:t>
      </w:r>
      <w:r>
        <w:t xml:space="preserve">and BPA </w:t>
      </w:r>
      <w:r w:rsidRPr="00A14BC7">
        <w:t xml:space="preserve">to determine the scope and terms of the </w:t>
      </w:r>
      <w:r>
        <w:t xml:space="preserve">land and water conservation </w:t>
      </w:r>
      <w:r w:rsidRPr="00A14BC7">
        <w:t>easement</w:t>
      </w:r>
      <w:r>
        <w:t>, conservation measures and value</w:t>
      </w:r>
      <w:r w:rsidRPr="00A14BC7">
        <w:t xml:space="preserve">. Over the course of this contract year, </w:t>
      </w:r>
      <w:r>
        <w:t xml:space="preserve">all parties have met intently to coordinate all activities necessary for completion of the agreement. </w:t>
      </w:r>
      <w:r w:rsidRPr="00A14BC7">
        <w:t xml:space="preserve">An appraisal was completed during this CY. </w:t>
      </w:r>
      <w:r>
        <w:t xml:space="preserve">The </w:t>
      </w:r>
      <w:proofErr w:type="gramStart"/>
      <w:r>
        <w:t>deliverable</w:t>
      </w:r>
      <w:proofErr w:type="gramEnd"/>
      <w:r>
        <w:t xml:space="preserve"> for the work element of producing documents and surveys necessary for the conservation easement has been met. CTUIR, landowner, and other partners will continue progress in 202</w:t>
      </w:r>
      <w:r w:rsidR="006A2E11">
        <w:t>4</w:t>
      </w:r>
      <w:r>
        <w:t>.</w:t>
      </w:r>
    </w:p>
    <w:p w14:paraId="22C93342" w14:textId="77777777" w:rsidR="00C712DD" w:rsidRDefault="00C712DD" w:rsidP="00A253CD">
      <w:pPr>
        <w:ind w:right="127"/>
      </w:pPr>
    </w:p>
    <w:p w14:paraId="575AF21B" w14:textId="0EC90FFE" w:rsidR="00C712DD" w:rsidRDefault="00C712DD" w:rsidP="00A253CD">
      <w:pPr>
        <w:ind w:right="127"/>
      </w:pPr>
      <w:r>
        <w:t>Additionally, CTUIR staff participated in assessment of a property on East Birch Creek for potential conservation easement including floodplain protection, restoration options and instream water rights transfer for increased instream flow.</w:t>
      </w:r>
    </w:p>
    <w:p w14:paraId="335170E7" w14:textId="77777777" w:rsidR="00EF654E" w:rsidRDefault="00EF654E" w:rsidP="00A253CD">
      <w:pPr>
        <w:ind w:right="127"/>
      </w:pPr>
    </w:p>
    <w:p w14:paraId="56651D44" w14:textId="77777777" w:rsidR="00EF654E" w:rsidRDefault="00EF654E" w:rsidP="00A253CD">
      <w:pPr>
        <w:pStyle w:val="Heading2"/>
        <w:ind w:left="0"/>
      </w:pPr>
      <w:bookmarkStart w:id="19" w:name="_Toc127948265"/>
      <w:r w:rsidRPr="00B53559">
        <w:t>Work Element H:</w:t>
      </w:r>
      <w:r>
        <w:rPr>
          <w:b w:val="0"/>
        </w:rPr>
        <w:t xml:space="preserve"> </w:t>
      </w:r>
      <w:r w:rsidRPr="002524C2">
        <w:t>186. Operate</w:t>
      </w:r>
      <w:r>
        <w:t xml:space="preserve"> and Maintain Habitat/Passage/Structure</w:t>
      </w:r>
      <w:bookmarkEnd w:id="19"/>
    </w:p>
    <w:p w14:paraId="0020A142" w14:textId="77777777" w:rsidR="00EF654E" w:rsidRDefault="00EF654E" w:rsidP="00A253CD">
      <w:pPr>
        <w:spacing w:before="1" w:line="267" w:lineRule="exact"/>
      </w:pPr>
      <w:r>
        <w:rPr>
          <w:b/>
        </w:rPr>
        <w:t xml:space="preserve">Work Element Title: </w:t>
      </w:r>
      <w:r>
        <w:t>Inspect and Maintain Function of In-stream Improvement Structures</w:t>
      </w:r>
    </w:p>
    <w:p w14:paraId="7ED7157F" w14:textId="77777777" w:rsidR="00EF654E" w:rsidRDefault="00EF654E" w:rsidP="00A253CD">
      <w:pPr>
        <w:spacing w:line="267" w:lineRule="exact"/>
      </w:pPr>
      <w:r>
        <w:rPr>
          <w:b/>
        </w:rPr>
        <w:t xml:space="preserve">Milestone Deliverable: </w:t>
      </w:r>
      <w:r>
        <w:t>Maintain Proper Operation of In-stream Habitat Structures</w:t>
      </w:r>
    </w:p>
    <w:p w14:paraId="1C60B602" w14:textId="77777777" w:rsidR="00EF654E" w:rsidRDefault="00EF654E" w:rsidP="00B53559">
      <w:pPr>
        <w:pStyle w:val="BodyText"/>
      </w:pPr>
    </w:p>
    <w:p w14:paraId="453318CF" w14:textId="77777777" w:rsidR="00EF654E" w:rsidRPr="00F6366B" w:rsidRDefault="00EF654E" w:rsidP="00A253CD">
      <w:pPr>
        <w:pStyle w:val="ListParagraph"/>
        <w:numPr>
          <w:ilvl w:val="0"/>
          <w:numId w:val="6"/>
        </w:numPr>
        <w:tabs>
          <w:tab w:val="left" w:pos="333"/>
        </w:tabs>
        <w:ind w:left="232" w:hanging="232"/>
      </w:pPr>
      <w:r w:rsidRPr="00F6366B">
        <w:t>Environmental compliance requirements complete.</w:t>
      </w:r>
    </w:p>
    <w:p w14:paraId="544B8BDF" w14:textId="77777777" w:rsidR="00EF654E" w:rsidRPr="00F6366B" w:rsidRDefault="00EF654E" w:rsidP="00A253CD">
      <w:pPr>
        <w:pStyle w:val="ListParagraph"/>
        <w:numPr>
          <w:ilvl w:val="0"/>
          <w:numId w:val="6"/>
        </w:numPr>
        <w:tabs>
          <w:tab w:val="left" w:pos="326"/>
        </w:tabs>
        <w:ind w:left="225" w:hanging="225"/>
      </w:pPr>
      <w:r w:rsidRPr="00F6366B">
        <w:t>The inspection, replacement and/or maintenance of passage and habitat</w:t>
      </w:r>
      <w:r w:rsidRPr="00F6366B">
        <w:rPr>
          <w:spacing w:val="-16"/>
        </w:rPr>
        <w:t xml:space="preserve"> </w:t>
      </w:r>
      <w:r w:rsidRPr="00F6366B">
        <w:t>structures.</w:t>
      </w:r>
    </w:p>
    <w:p w14:paraId="7141DF92" w14:textId="77777777" w:rsidR="00EF654E" w:rsidRPr="00E65CFD" w:rsidRDefault="00EF654E" w:rsidP="00A253CD">
      <w:pPr>
        <w:pStyle w:val="ListParagraph"/>
        <w:numPr>
          <w:ilvl w:val="0"/>
          <w:numId w:val="6"/>
        </w:numPr>
        <w:tabs>
          <w:tab w:val="left" w:pos="324"/>
        </w:tabs>
        <w:ind w:left="223" w:hanging="223"/>
      </w:pPr>
      <w:r w:rsidRPr="00F6366B">
        <w:t>Hire contractor to perform</w:t>
      </w:r>
      <w:r w:rsidRPr="00F6366B">
        <w:rPr>
          <w:spacing w:val="-5"/>
        </w:rPr>
        <w:t xml:space="preserve"> </w:t>
      </w:r>
      <w:r w:rsidRPr="00F6366B">
        <w:t>work.</w:t>
      </w:r>
    </w:p>
    <w:p w14:paraId="072AE405" w14:textId="77777777" w:rsidR="00EF654E" w:rsidRPr="00E65CFD" w:rsidRDefault="00EF654E" w:rsidP="00B53559"/>
    <w:p w14:paraId="137A5096" w14:textId="77777777" w:rsidR="00EF654E" w:rsidRDefault="00744E65" w:rsidP="00A253CD">
      <w:pPr>
        <w:pStyle w:val="BodyText"/>
        <w:spacing w:before="34"/>
        <w:ind w:right="105"/>
      </w:pPr>
      <w:r>
        <w:t>CTUIR monitors 8</w:t>
      </w:r>
      <w:r w:rsidR="00EF654E" w:rsidRPr="00F6366B">
        <w:t xml:space="preserve"> passage rectification projects to assure that treatments are effectively working and to </w:t>
      </w:r>
      <w:proofErr w:type="gramStart"/>
      <w:r w:rsidR="00EF654E" w:rsidRPr="00F6366B">
        <w:t>insure</w:t>
      </w:r>
      <w:proofErr w:type="gramEnd"/>
      <w:r w:rsidR="00EF654E" w:rsidRPr="00F6366B">
        <w:t xml:space="preserve"> that intrusive objects are not interfering with the designed function of</w:t>
      </w:r>
      <w:r w:rsidR="00EF654E">
        <w:t xml:space="preserve"> the passage structures (Table 3</w:t>
      </w:r>
      <w:r w:rsidR="00EF654E" w:rsidRPr="00F6366B">
        <w:t xml:space="preserve">). Routine quarterly scheduled site visits of individual projects are conducted either independently by the CTUIR or jointly with project partners such as ODFW. Site visits typically follow significant flow events or responses to landowner requests at project sites. Project maintenance included, but was not limited to, meeting specified conditional language in state and Federal permits, maintaining debris that is routinely captured or caught on in-stream structures, responses to landowner </w:t>
      </w:r>
      <w:r w:rsidR="00EF654E" w:rsidRPr="00F6366B">
        <w:lastRenderedPageBreak/>
        <w:t>requests and concerns, and completion of post-treatment surveys to monitor and quantify changes to physical and</w:t>
      </w:r>
      <w:r w:rsidR="00EF654E" w:rsidRPr="005E32B3">
        <w:t xml:space="preserve"> ecological responses.</w:t>
      </w:r>
    </w:p>
    <w:p w14:paraId="567249E1" w14:textId="77777777" w:rsidR="00EF654E" w:rsidRPr="00A253CD" w:rsidRDefault="00EF654E" w:rsidP="00A253CD">
      <w:pPr>
        <w:ind w:right="127"/>
        <w:rPr>
          <w:rFonts w:ascii="Cambria" w:hAnsi="Cambria"/>
          <w:b/>
          <w:sz w:val="24"/>
          <w:szCs w:val="24"/>
        </w:rPr>
      </w:pPr>
    </w:p>
    <w:p w14:paraId="79893033" w14:textId="77777777" w:rsidR="00EF654E" w:rsidRDefault="00EF654E" w:rsidP="00A253CD">
      <w:pPr>
        <w:pStyle w:val="Heading2"/>
        <w:ind w:left="0"/>
      </w:pPr>
      <w:bookmarkStart w:id="20" w:name="_Toc127948266"/>
      <w:r>
        <w:t>Work Element I</w:t>
      </w:r>
      <w:r w:rsidRPr="002524C2">
        <w:t xml:space="preserve">: </w:t>
      </w:r>
      <w:r>
        <w:t>186. Operate and Maintain Habitat/Passage/Structure</w:t>
      </w:r>
      <w:bookmarkEnd w:id="20"/>
    </w:p>
    <w:p w14:paraId="1F0B1136" w14:textId="77777777" w:rsidR="00EF654E" w:rsidRDefault="00EF654E" w:rsidP="00A253CD">
      <w:pPr>
        <w:keepNext/>
        <w:keepLines/>
        <w:widowControl/>
      </w:pPr>
      <w:r>
        <w:rPr>
          <w:b/>
        </w:rPr>
        <w:t xml:space="preserve">Work Element Title: </w:t>
      </w:r>
      <w:r>
        <w:t>Maintenance of Habitat Features Associated with Project Conservation Agreements</w:t>
      </w:r>
    </w:p>
    <w:p w14:paraId="06A001B0" w14:textId="77777777" w:rsidR="00EF654E" w:rsidRDefault="00EF654E" w:rsidP="00A253CD">
      <w:pPr>
        <w:keepNext/>
        <w:keepLines/>
        <w:widowControl/>
      </w:pPr>
      <w:r>
        <w:rPr>
          <w:b/>
        </w:rPr>
        <w:t xml:space="preserve">Milestone Deliverable: </w:t>
      </w:r>
      <w:r>
        <w:t>Maintenance of Land or Structures Associated with Conservation Agreements</w:t>
      </w:r>
    </w:p>
    <w:p w14:paraId="436D71D6" w14:textId="77777777" w:rsidR="00EF654E" w:rsidRDefault="00EF654E" w:rsidP="00B53559">
      <w:pPr>
        <w:pStyle w:val="BodyText"/>
        <w:keepNext/>
        <w:keepLines/>
        <w:widowControl/>
        <w:spacing w:before="1"/>
      </w:pPr>
    </w:p>
    <w:p w14:paraId="58B501B9" w14:textId="77777777" w:rsidR="00EF654E" w:rsidRDefault="00EF654E" w:rsidP="00A253CD">
      <w:pPr>
        <w:pStyle w:val="ListParagraph"/>
        <w:numPr>
          <w:ilvl w:val="0"/>
          <w:numId w:val="5"/>
        </w:numPr>
        <w:tabs>
          <w:tab w:val="left" w:pos="333"/>
        </w:tabs>
        <w:ind w:left="132" w:hanging="232"/>
      </w:pPr>
      <w:r>
        <w:t>Environmental compliance requirements complete.</w:t>
      </w:r>
    </w:p>
    <w:p w14:paraId="330FEE06" w14:textId="77777777" w:rsidR="00EF654E" w:rsidRDefault="00EF654E" w:rsidP="00A253CD">
      <w:pPr>
        <w:pStyle w:val="ListParagraph"/>
        <w:numPr>
          <w:ilvl w:val="0"/>
          <w:numId w:val="5"/>
        </w:numPr>
        <w:tabs>
          <w:tab w:val="left" w:pos="326"/>
        </w:tabs>
        <w:ind w:left="132"/>
      </w:pPr>
      <w:r>
        <w:t>Adhere to details of existing easements and/or initiate additional agreements as</w:t>
      </w:r>
      <w:r>
        <w:rPr>
          <w:spacing w:val="-6"/>
        </w:rPr>
        <w:t xml:space="preserve"> </w:t>
      </w:r>
      <w:r>
        <w:t>feasible.</w:t>
      </w:r>
    </w:p>
    <w:p w14:paraId="052B3187" w14:textId="77777777" w:rsidR="00A253CD" w:rsidRDefault="00A253CD" w:rsidP="00A253CD">
      <w:pPr>
        <w:tabs>
          <w:tab w:val="left" w:pos="2445"/>
        </w:tabs>
        <w:rPr>
          <w:sz w:val="24"/>
          <w:szCs w:val="24"/>
        </w:rPr>
      </w:pPr>
    </w:p>
    <w:p w14:paraId="1E527A0E" w14:textId="40D8D1C6" w:rsidR="00D21757" w:rsidRPr="00D21757" w:rsidRDefault="00A55A4B" w:rsidP="00C712DD">
      <w:pPr>
        <w:pStyle w:val="BodyText"/>
        <w:spacing w:before="1"/>
        <w:ind w:left="100" w:right="105"/>
        <w:rPr>
          <w:highlight w:val="yellow"/>
        </w:rPr>
      </w:pPr>
      <w:r>
        <w:t xml:space="preserve">The purpose of these Conservation Agreements is to protect, enhance, and restore functional floodplain, channel, and watershed processes to provide sustainable and healthy habitat for aquatic species in the Umatilla River subbasin. The UAFHP </w:t>
      </w:r>
      <w:proofErr w:type="gramStart"/>
      <w:r>
        <w:t>have</w:t>
      </w:r>
      <w:proofErr w:type="gramEnd"/>
      <w:r>
        <w:t xml:space="preserve"> and will continue to maintain the individual projects to ensure that project structures and fencing are </w:t>
      </w:r>
      <w:proofErr w:type="gramStart"/>
      <w:r>
        <w:t>functioning</w:t>
      </w:r>
      <w:proofErr w:type="gramEnd"/>
      <w:r>
        <w:t xml:space="preserve"> and habitat recovery is progressing towards meeting projects goals and objectives. The CTUIR currently maintains 16 conservation agreements. Current agreements provide secured access and protection of resources for functional floodplain, channel watershed processes to provide sustainable and healthy habitat for aquatic </w:t>
      </w:r>
      <w:proofErr w:type="gramStart"/>
      <w:r>
        <w:t>specifies</w:t>
      </w:r>
      <w:proofErr w:type="gramEnd"/>
      <w:r>
        <w:t xml:space="preserve"> 26 miles of stream. CTUIR routinely conducts custodial maintenance on individual projects to ensure that project structures and fencing are </w:t>
      </w:r>
      <w:proofErr w:type="gramStart"/>
      <w:r>
        <w:t>functioning</w:t>
      </w:r>
      <w:proofErr w:type="gramEnd"/>
      <w:r>
        <w:t xml:space="preserve"> and habitat recovery is progressing towards meeting projects goals and objectives. Activities include, but are not limited to, </w:t>
      </w:r>
      <w:proofErr w:type="gramStart"/>
      <w:r>
        <w:t>installing</w:t>
      </w:r>
      <w:proofErr w:type="gramEnd"/>
      <w:r>
        <w:t xml:space="preserve"> and repairing riparian cattle exclusion fences, </w:t>
      </w:r>
      <w:r w:rsidR="00EF654E">
        <w:t xml:space="preserve">maintaining or installing water </w:t>
      </w:r>
      <w:r w:rsidR="00EF654E" w:rsidRPr="00F6366B">
        <w:t>gaps, riparian and floodplain plantings and maintenance, noxious weed control, maintenance of fish habitat improvement structures, and landowner coordination and education.</w:t>
      </w:r>
      <w:r w:rsidR="00EF654E">
        <w:t xml:space="preserve"> </w:t>
      </w:r>
    </w:p>
    <w:p w14:paraId="59DDD65C" w14:textId="77777777" w:rsidR="00A55A4B" w:rsidRPr="00F6366B" w:rsidRDefault="00A55A4B" w:rsidP="00A253CD">
      <w:pPr>
        <w:pStyle w:val="BodyText"/>
        <w:spacing w:before="1"/>
        <w:ind w:right="105"/>
      </w:pPr>
    </w:p>
    <w:p w14:paraId="2E756589" w14:textId="77777777" w:rsidR="00A46DD4" w:rsidRPr="008B59F1" w:rsidRDefault="00A46DD4" w:rsidP="00A253CD">
      <w:pPr>
        <w:pStyle w:val="Caption"/>
        <w:keepNext/>
        <w:keepLines/>
        <w:widowControl/>
        <w:rPr>
          <w:i w:val="0"/>
          <w:color w:val="auto"/>
          <w:sz w:val="24"/>
          <w:szCs w:val="24"/>
        </w:rPr>
      </w:pPr>
      <w:bookmarkStart w:id="21" w:name="_bookmark8"/>
      <w:bookmarkStart w:id="22" w:name="_Toc130810569"/>
      <w:bookmarkEnd w:id="21"/>
      <w:r w:rsidRPr="008B59F1">
        <w:rPr>
          <w:b/>
          <w:i w:val="0"/>
          <w:color w:val="auto"/>
          <w:sz w:val="24"/>
          <w:szCs w:val="24"/>
        </w:rPr>
        <w:t xml:space="preserve">Table </w:t>
      </w:r>
      <w:r w:rsidRPr="008B59F1">
        <w:rPr>
          <w:b/>
          <w:i w:val="0"/>
          <w:color w:val="auto"/>
          <w:sz w:val="24"/>
          <w:szCs w:val="24"/>
        </w:rPr>
        <w:fldChar w:fldCharType="begin"/>
      </w:r>
      <w:r w:rsidRPr="008B59F1">
        <w:rPr>
          <w:b/>
          <w:i w:val="0"/>
          <w:color w:val="auto"/>
          <w:sz w:val="24"/>
          <w:szCs w:val="24"/>
        </w:rPr>
        <w:instrText xml:space="preserve"> SEQ Table \* ARABIC </w:instrText>
      </w:r>
      <w:r w:rsidRPr="008B59F1">
        <w:rPr>
          <w:b/>
          <w:i w:val="0"/>
          <w:color w:val="auto"/>
          <w:sz w:val="24"/>
          <w:szCs w:val="24"/>
        </w:rPr>
        <w:fldChar w:fldCharType="separate"/>
      </w:r>
      <w:r w:rsidR="0051363F">
        <w:rPr>
          <w:b/>
          <w:i w:val="0"/>
          <w:noProof/>
          <w:color w:val="auto"/>
          <w:sz w:val="24"/>
          <w:szCs w:val="24"/>
        </w:rPr>
        <w:t>3</w:t>
      </w:r>
      <w:r w:rsidRPr="008B59F1">
        <w:rPr>
          <w:b/>
          <w:i w:val="0"/>
          <w:color w:val="auto"/>
          <w:sz w:val="24"/>
          <w:szCs w:val="24"/>
        </w:rPr>
        <w:fldChar w:fldCharType="end"/>
      </w:r>
      <w:r>
        <w:rPr>
          <w:b/>
          <w:i w:val="0"/>
          <w:color w:val="auto"/>
          <w:sz w:val="24"/>
          <w:szCs w:val="24"/>
        </w:rPr>
        <w:t>.</w:t>
      </w:r>
      <w:r w:rsidRPr="008B59F1">
        <w:rPr>
          <w:b/>
          <w:i w:val="0"/>
          <w:color w:val="auto"/>
          <w:sz w:val="24"/>
          <w:szCs w:val="24"/>
        </w:rPr>
        <w:t xml:space="preserve"> </w:t>
      </w:r>
      <w:r w:rsidRPr="008B59F1">
        <w:rPr>
          <w:i w:val="0"/>
          <w:color w:val="auto"/>
          <w:sz w:val="24"/>
          <w:szCs w:val="24"/>
        </w:rPr>
        <w:t>Habitat passage structures monitored and maintained by CTUIR to meet design specifications.</w:t>
      </w:r>
      <w:bookmarkEnd w:id="22"/>
    </w:p>
    <w:p w14:paraId="68C4F1A3" w14:textId="77777777" w:rsidR="00A46DD4" w:rsidRDefault="00A46DD4" w:rsidP="00A46DD4">
      <w:pPr>
        <w:pStyle w:val="BodyText"/>
        <w:keepNext/>
        <w:keepLines/>
        <w:widowControl/>
        <w:spacing w:before="11"/>
        <w:rPr>
          <w:sz w:val="10"/>
        </w:rPr>
      </w:pPr>
    </w:p>
    <w:tbl>
      <w:tblPr>
        <w:tblW w:w="0" w:type="auto"/>
        <w:tblInd w:w="251" w:type="dxa"/>
        <w:tblLayout w:type="fixed"/>
        <w:tblCellMar>
          <w:left w:w="0" w:type="dxa"/>
          <w:right w:w="0" w:type="dxa"/>
        </w:tblCellMar>
        <w:tblLook w:val="01E0" w:firstRow="1" w:lastRow="1" w:firstColumn="1" w:lastColumn="1" w:noHBand="0" w:noVBand="0"/>
      </w:tblPr>
      <w:tblGrid>
        <w:gridCol w:w="1009"/>
        <w:gridCol w:w="1890"/>
        <w:gridCol w:w="1260"/>
        <w:gridCol w:w="5580"/>
      </w:tblGrid>
      <w:tr w:rsidR="00A46DD4" w14:paraId="75925584" w14:textId="77777777" w:rsidTr="00A46DD4">
        <w:trPr>
          <w:trHeight w:val="526"/>
        </w:trPr>
        <w:tc>
          <w:tcPr>
            <w:tcW w:w="1009" w:type="dxa"/>
            <w:tcBorders>
              <w:top w:val="single" w:sz="18" w:space="0" w:color="000000"/>
              <w:bottom w:val="single" w:sz="18" w:space="0" w:color="000000"/>
            </w:tcBorders>
            <w:shd w:val="clear" w:color="auto" w:fill="EAF0DD"/>
            <w:vAlign w:val="center"/>
          </w:tcPr>
          <w:p w14:paraId="6676F53F" w14:textId="77777777" w:rsidR="00A46DD4" w:rsidRDefault="00A46DD4" w:rsidP="00A46DD4">
            <w:pPr>
              <w:pStyle w:val="TableParagraph"/>
              <w:keepNext/>
              <w:keepLines/>
              <w:widowControl/>
              <w:spacing w:before="130"/>
              <w:ind w:left="107"/>
              <w:rPr>
                <w:rFonts w:ascii="Calibri"/>
                <w:b/>
              </w:rPr>
            </w:pPr>
            <w:r>
              <w:rPr>
                <w:rFonts w:ascii="Calibri"/>
                <w:b/>
              </w:rPr>
              <w:t>Year</w:t>
            </w:r>
          </w:p>
        </w:tc>
        <w:tc>
          <w:tcPr>
            <w:tcW w:w="1890" w:type="dxa"/>
            <w:tcBorders>
              <w:top w:val="single" w:sz="18" w:space="0" w:color="000000"/>
              <w:bottom w:val="single" w:sz="18" w:space="0" w:color="000000"/>
            </w:tcBorders>
            <w:shd w:val="clear" w:color="auto" w:fill="EAF0DD"/>
            <w:vAlign w:val="center"/>
          </w:tcPr>
          <w:p w14:paraId="7CAB5577" w14:textId="77777777" w:rsidR="00A46DD4" w:rsidRDefault="00A46DD4" w:rsidP="00A46DD4">
            <w:pPr>
              <w:pStyle w:val="TableParagraph"/>
              <w:keepNext/>
              <w:keepLines/>
              <w:widowControl/>
              <w:spacing w:before="130"/>
              <w:ind w:left="107"/>
              <w:jc w:val="center"/>
              <w:rPr>
                <w:rFonts w:ascii="Calibri"/>
                <w:b/>
              </w:rPr>
            </w:pPr>
            <w:r>
              <w:rPr>
                <w:rFonts w:ascii="Calibri"/>
                <w:b/>
              </w:rPr>
              <w:t>Stream</w:t>
            </w:r>
          </w:p>
        </w:tc>
        <w:tc>
          <w:tcPr>
            <w:tcW w:w="1260" w:type="dxa"/>
            <w:tcBorders>
              <w:top w:val="single" w:sz="18" w:space="0" w:color="000000"/>
              <w:bottom w:val="single" w:sz="18" w:space="0" w:color="000000"/>
            </w:tcBorders>
            <w:shd w:val="clear" w:color="auto" w:fill="EAF0DD"/>
            <w:vAlign w:val="center"/>
          </w:tcPr>
          <w:p w14:paraId="53FA9F6E" w14:textId="77777777" w:rsidR="00A46DD4" w:rsidRDefault="00A46DD4" w:rsidP="00A46DD4">
            <w:pPr>
              <w:pStyle w:val="TableParagraph"/>
              <w:keepNext/>
              <w:keepLines/>
              <w:widowControl/>
              <w:spacing w:line="265" w:lineRule="exact"/>
              <w:ind w:left="152"/>
              <w:jc w:val="center"/>
              <w:rPr>
                <w:rFonts w:ascii="Calibri"/>
                <w:b/>
              </w:rPr>
            </w:pPr>
            <w:r>
              <w:rPr>
                <w:rFonts w:ascii="Calibri"/>
                <w:b/>
              </w:rPr>
              <w:t>Stream</w:t>
            </w:r>
          </w:p>
          <w:p w14:paraId="50C319B3" w14:textId="77777777" w:rsidR="00A46DD4" w:rsidRDefault="00A46DD4" w:rsidP="00A46DD4">
            <w:pPr>
              <w:pStyle w:val="TableParagraph"/>
              <w:keepNext/>
              <w:keepLines/>
              <w:widowControl/>
              <w:spacing w:line="242" w:lineRule="exact"/>
              <w:ind w:left="152"/>
              <w:jc w:val="center"/>
              <w:rPr>
                <w:rFonts w:ascii="Calibri"/>
                <w:b/>
              </w:rPr>
            </w:pPr>
            <w:r>
              <w:rPr>
                <w:rFonts w:ascii="Calibri"/>
                <w:b/>
              </w:rPr>
              <w:t>Location</w:t>
            </w:r>
          </w:p>
        </w:tc>
        <w:tc>
          <w:tcPr>
            <w:tcW w:w="5580" w:type="dxa"/>
            <w:tcBorders>
              <w:top w:val="single" w:sz="18" w:space="0" w:color="000000"/>
              <w:bottom w:val="single" w:sz="18" w:space="0" w:color="000000"/>
            </w:tcBorders>
            <w:shd w:val="clear" w:color="auto" w:fill="EAF0DD"/>
            <w:vAlign w:val="center"/>
          </w:tcPr>
          <w:p w14:paraId="67BDC097" w14:textId="77777777" w:rsidR="00A46DD4" w:rsidRDefault="00A46DD4" w:rsidP="00A46DD4">
            <w:pPr>
              <w:pStyle w:val="TableParagraph"/>
              <w:keepNext/>
              <w:keepLines/>
              <w:widowControl/>
              <w:spacing w:before="130"/>
              <w:ind w:left="396"/>
              <w:jc w:val="center"/>
              <w:rPr>
                <w:rFonts w:ascii="Calibri"/>
                <w:b/>
              </w:rPr>
            </w:pPr>
            <w:r>
              <w:rPr>
                <w:rFonts w:ascii="Calibri"/>
                <w:b/>
              </w:rPr>
              <w:t>Project Description</w:t>
            </w:r>
          </w:p>
        </w:tc>
      </w:tr>
      <w:tr w:rsidR="00A46DD4" w:rsidRPr="00E00203" w14:paraId="6ED4944C" w14:textId="77777777" w:rsidTr="00A46DD4">
        <w:trPr>
          <w:trHeight w:val="547"/>
        </w:trPr>
        <w:tc>
          <w:tcPr>
            <w:tcW w:w="1009" w:type="dxa"/>
            <w:tcBorders>
              <w:top w:val="single" w:sz="18" w:space="0" w:color="000000"/>
            </w:tcBorders>
            <w:vAlign w:val="center"/>
          </w:tcPr>
          <w:p w14:paraId="09E7A20A" w14:textId="77777777" w:rsidR="00A46DD4" w:rsidRPr="00F6366B" w:rsidRDefault="00A46DD4" w:rsidP="00A46DD4">
            <w:pPr>
              <w:pStyle w:val="TableParagraph"/>
              <w:keepNext/>
              <w:keepLines/>
              <w:widowControl/>
              <w:spacing w:before="143"/>
              <w:ind w:left="107"/>
              <w:rPr>
                <w:rFonts w:ascii="Calibri"/>
              </w:rPr>
            </w:pPr>
            <w:r w:rsidRPr="00F6366B">
              <w:rPr>
                <w:rFonts w:ascii="Calibri"/>
              </w:rPr>
              <w:t>2007</w:t>
            </w:r>
          </w:p>
        </w:tc>
        <w:tc>
          <w:tcPr>
            <w:tcW w:w="1890" w:type="dxa"/>
            <w:tcBorders>
              <w:top w:val="single" w:sz="18" w:space="0" w:color="000000"/>
            </w:tcBorders>
            <w:vAlign w:val="center"/>
          </w:tcPr>
          <w:p w14:paraId="1640217E" w14:textId="77777777" w:rsidR="00A46DD4" w:rsidRPr="00F6366B" w:rsidRDefault="00A46DD4" w:rsidP="00A46DD4">
            <w:pPr>
              <w:pStyle w:val="TableParagraph"/>
              <w:keepNext/>
              <w:keepLines/>
              <w:widowControl/>
              <w:spacing w:before="143"/>
              <w:ind w:left="107"/>
              <w:jc w:val="center"/>
              <w:rPr>
                <w:rFonts w:ascii="Calibri"/>
              </w:rPr>
            </w:pPr>
            <w:r w:rsidRPr="00F6366B">
              <w:rPr>
                <w:rFonts w:ascii="Calibri"/>
              </w:rPr>
              <w:t>Meacham Creek</w:t>
            </w:r>
          </w:p>
        </w:tc>
        <w:tc>
          <w:tcPr>
            <w:tcW w:w="1260" w:type="dxa"/>
            <w:tcBorders>
              <w:top w:val="single" w:sz="18" w:space="0" w:color="000000"/>
            </w:tcBorders>
            <w:vAlign w:val="center"/>
          </w:tcPr>
          <w:p w14:paraId="355199AB" w14:textId="77777777" w:rsidR="00A46DD4" w:rsidRPr="00F6366B" w:rsidRDefault="00A46DD4" w:rsidP="00A46DD4">
            <w:pPr>
              <w:pStyle w:val="TableParagraph"/>
              <w:keepNext/>
              <w:keepLines/>
              <w:widowControl/>
              <w:spacing w:before="143"/>
              <w:ind w:left="152"/>
              <w:jc w:val="center"/>
              <w:rPr>
                <w:rFonts w:ascii="Calibri"/>
              </w:rPr>
            </w:pPr>
            <w:r w:rsidRPr="00F6366B">
              <w:rPr>
                <w:rFonts w:ascii="Calibri"/>
              </w:rPr>
              <w:t>RM 1.7</w:t>
            </w:r>
          </w:p>
        </w:tc>
        <w:tc>
          <w:tcPr>
            <w:tcW w:w="5580" w:type="dxa"/>
            <w:tcBorders>
              <w:top w:val="single" w:sz="18" w:space="0" w:color="000000"/>
            </w:tcBorders>
            <w:vAlign w:val="center"/>
          </w:tcPr>
          <w:p w14:paraId="1681061F" w14:textId="77777777" w:rsidR="00A46DD4" w:rsidRPr="00F6366B" w:rsidRDefault="00A46DD4" w:rsidP="00A46DD4">
            <w:pPr>
              <w:pStyle w:val="TableParagraph"/>
              <w:keepNext/>
              <w:keepLines/>
              <w:widowControl/>
              <w:spacing w:before="7" w:line="270" w:lineRule="atLeast"/>
              <w:ind w:left="396" w:right="124"/>
              <w:jc w:val="center"/>
              <w:rPr>
                <w:rFonts w:ascii="Calibri"/>
              </w:rPr>
            </w:pPr>
            <w:r w:rsidRPr="00F6366B">
              <w:rPr>
                <w:rFonts w:ascii="Calibri"/>
              </w:rPr>
              <w:t xml:space="preserve">Passage rectified by removing </w:t>
            </w:r>
            <w:proofErr w:type="gramStart"/>
            <w:r w:rsidRPr="00F6366B">
              <w:rPr>
                <w:rFonts w:ascii="Calibri"/>
              </w:rPr>
              <w:t>large cabled</w:t>
            </w:r>
            <w:proofErr w:type="gramEnd"/>
            <w:r w:rsidRPr="00F6366B">
              <w:rPr>
                <w:rFonts w:ascii="Calibri"/>
              </w:rPr>
              <w:t xml:space="preserve"> boulders (improved adult passage)</w:t>
            </w:r>
          </w:p>
        </w:tc>
      </w:tr>
      <w:tr w:rsidR="00A46DD4" w:rsidRPr="00E00203" w14:paraId="3E686602" w14:textId="77777777" w:rsidTr="00A46DD4">
        <w:trPr>
          <w:trHeight w:val="288"/>
        </w:trPr>
        <w:tc>
          <w:tcPr>
            <w:tcW w:w="1009" w:type="dxa"/>
            <w:shd w:val="clear" w:color="auto" w:fill="F1F1F1"/>
            <w:vAlign w:val="center"/>
          </w:tcPr>
          <w:p w14:paraId="6C4A1AEC" w14:textId="77777777" w:rsidR="00A46DD4" w:rsidRPr="00F6366B" w:rsidRDefault="00A46DD4" w:rsidP="00A46DD4">
            <w:pPr>
              <w:pStyle w:val="TableParagraph"/>
              <w:keepNext/>
              <w:keepLines/>
              <w:widowControl/>
              <w:spacing w:before="9" w:line="259" w:lineRule="exact"/>
              <w:ind w:left="107"/>
              <w:rPr>
                <w:rFonts w:ascii="Calibri"/>
              </w:rPr>
            </w:pPr>
            <w:r w:rsidRPr="00F6366B">
              <w:rPr>
                <w:rFonts w:ascii="Calibri"/>
              </w:rPr>
              <w:t>2007</w:t>
            </w:r>
          </w:p>
        </w:tc>
        <w:tc>
          <w:tcPr>
            <w:tcW w:w="1890" w:type="dxa"/>
            <w:shd w:val="clear" w:color="auto" w:fill="F1F1F1"/>
            <w:vAlign w:val="center"/>
          </w:tcPr>
          <w:p w14:paraId="71F7BE8D" w14:textId="77777777" w:rsidR="00A46DD4" w:rsidRPr="00F6366B" w:rsidRDefault="00A46DD4" w:rsidP="00A46DD4">
            <w:pPr>
              <w:pStyle w:val="TableParagraph"/>
              <w:keepNext/>
              <w:keepLines/>
              <w:widowControl/>
              <w:spacing w:before="9" w:line="259" w:lineRule="exact"/>
              <w:ind w:left="107"/>
              <w:jc w:val="center"/>
              <w:rPr>
                <w:rFonts w:ascii="Calibri"/>
              </w:rPr>
            </w:pPr>
            <w:r w:rsidRPr="00F6366B">
              <w:rPr>
                <w:rFonts w:ascii="Calibri"/>
              </w:rPr>
              <w:t>Meacham Creek</w:t>
            </w:r>
          </w:p>
        </w:tc>
        <w:tc>
          <w:tcPr>
            <w:tcW w:w="1260" w:type="dxa"/>
            <w:shd w:val="clear" w:color="auto" w:fill="F1F1F1"/>
            <w:vAlign w:val="center"/>
          </w:tcPr>
          <w:p w14:paraId="485619F0" w14:textId="77777777" w:rsidR="00A46DD4" w:rsidRPr="00F6366B" w:rsidRDefault="00A46DD4" w:rsidP="00A46DD4">
            <w:pPr>
              <w:pStyle w:val="TableParagraph"/>
              <w:keepNext/>
              <w:keepLines/>
              <w:widowControl/>
              <w:spacing w:before="9" w:line="259" w:lineRule="exact"/>
              <w:ind w:left="152"/>
              <w:jc w:val="center"/>
              <w:rPr>
                <w:rFonts w:ascii="Calibri"/>
              </w:rPr>
            </w:pPr>
            <w:r w:rsidRPr="00F6366B">
              <w:rPr>
                <w:rFonts w:ascii="Calibri"/>
              </w:rPr>
              <w:t>RM 20.2</w:t>
            </w:r>
          </w:p>
        </w:tc>
        <w:tc>
          <w:tcPr>
            <w:tcW w:w="5580" w:type="dxa"/>
            <w:shd w:val="clear" w:color="auto" w:fill="F1F1F1"/>
            <w:vAlign w:val="center"/>
          </w:tcPr>
          <w:p w14:paraId="2A2DE9A0" w14:textId="77777777" w:rsidR="00A46DD4" w:rsidRPr="00F6366B" w:rsidRDefault="00A46DD4" w:rsidP="00A46DD4">
            <w:pPr>
              <w:pStyle w:val="TableParagraph"/>
              <w:keepNext/>
              <w:keepLines/>
              <w:widowControl/>
              <w:spacing w:before="9" w:line="259" w:lineRule="exact"/>
              <w:ind w:left="396"/>
              <w:jc w:val="center"/>
              <w:rPr>
                <w:rFonts w:ascii="Calibri"/>
              </w:rPr>
            </w:pPr>
            <w:r w:rsidRPr="00F6366B">
              <w:rPr>
                <w:rFonts w:ascii="Calibri"/>
              </w:rPr>
              <w:t>Partial dam removed (juvenile and adult passage)</w:t>
            </w:r>
          </w:p>
        </w:tc>
      </w:tr>
      <w:tr w:rsidR="00A46DD4" w:rsidRPr="00E00203" w14:paraId="3EBB3658" w14:textId="77777777" w:rsidTr="00A46DD4">
        <w:trPr>
          <w:trHeight w:val="287"/>
        </w:trPr>
        <w:tc>
          <w:tcPr>
            <w:tcW w:w="1009" w:type="dxa"/>
            <w:vAlign w:val="center"/>
          </w:tcPr>
          <w:p w14:paraId="461E2E1F" w14:textId="77777777" w:rsidR="00A46DD4" w:rsidRPr="00F6366B" w:rsidRDefault="00A46DD4" w:rsidP="00A46DD4">
            <w:pPr>
              <w:pStyle w:val="TableParagraph"/>
              <w:keepNext/>
              <w:keepLines/>
              <w:widowControl/>
              <w:spacing w:before="9" w:line="259" w:lineRule="exact"/>
              <w:ind w:left="107"/>
              <w:rPr>
                <w:rFonts w:ascii="Calibri"/>
              </w:rPr>
            </w:pPr>
            <w:r w:rsidRPr="00F6366B">
              <w:rPr>
                <w:rFonts w:ascii="Calibri"/>
              </w:rPr>
              <w:t>2007</w:t>
            </w:r>
          </w:p>
        </w:tc>
        <w:tc>
          <w:tcPr>
            <w:tcW w:w="1890" w:type="dxa"/>
            <w:vAlign w:val="center"/>
          </w:tcPr>
          <w:p w14:paraId="0EDC3B79" w14:textId="77777777" w:rsidR="00A46DD4" w:rsidRPr="00F6366B" w:rsidRDefault="00A46DD4" w:rsidP="00A46DD4">
            <w:pPr>
              <w:pStyle w:val="TableParagraph"/>
              <w:keepNext/>
              <w:keepLines/>
              <w:widowControl/>
              <w:spacing w:before="9" w:line="259" w:lineRule="exact"/>
              <w:ind w:left="107"/>
              <w:jc w:val="center"/>
              <w:rPr>
                <w:rFonts w:ascii="Calibri"/>
              </w:rPr>
            </w:pPr>
            <w:r w:rsidRPr="00F6366B">
              <w:rPr>
                <w:rFonts w:ascii="Calibri"/>
              </w:rPr>
              <w:t>Camp Creek</w:t>
            </w:r>
          </w:p>
        </w:tc>
        <w:tc>
          <w:tcPr>
            <w:tcW w:w="1260" w:type="dxa"/>
            <w:vAlign w:val="center"/>
          </w:tcPr>
          <w:p w14:paraId="31E24D20" w14:textId="77777777" w:rsidR="00A46DD4" w:rsidRPr="00F6366B" w:rsidRDefault="00A46DD4" w:rsidP="00A46DD4">
            <w:pPr>
              <w:pStyle w:val="TableParagraph"/>
              <w:keepNext/>
              <w:keepLines/>
              <w:widowControl/>
              <w:spacing w:before="9" w:line="259" w:lineRule="exact"/>
              <w:ind w:left="152"/>
              <w:jc w:val="center"/>
              <w:rPr>
                <w:rFonts w:ascii="Calibri"/>
              </w:rPr>
            </w:pPr>
            <w:r w:rsidRPr="00F6366B">
              <w:rPr>
                <w:rFonts w:ascii="Calibri"/>
              </w:rPr>
              <w:t>RM 0.3</w:t>
            </w:r>
          </w:p>
        </w:tc>
        <w:tc>
          <w:tcPr>
            <w:tcW w:w="5580" w:type="dxa"/>
            <w:vAlign w:val="center"/>
          </w:tcPr>
          <w:p w14:paraId="51B598FE" w14:textId="77777777" w:rsidR="00A46DD4" w:rsidRPr="00F6366B" w:rsidRDefault="00A46DD4" w:rsidP="00A46DD4">
            <w:pPr>
              <w:pStyle w:val="TableParagraph"/>
              <w:keepNext/>
              <w:keepLines/>
              <w:widowControl/>
              <w:spacing w:before="9" w:line="259" w:lineRule="exact"/>
              <w:ind w:left="396"/>
              <w:jc w:val="center"/>
              <w:rPr>
                <w:rFonts w:ascii="Calibri"/>
              </w:rPr>
            </w:pPr>
            <w:r w:rsidRPr="00F6366B">
              <w:rPr>
                <w:rFonts w:ascii="Calibri"/>
              </w:rPr>
              <w:t>Partial dam removal (juvenile and adult passage)</w:t>
            </w:r>
          </w:p>
        </w:tc>
      </w:tr>
      <w:tr w:rsidR="00A46DD4" w:rsidRPr="00E00203" w14:paraId="7CC496C7" w14:textId="77777777" w:rsidTr="00A46DD4">
        <w:trPr>
          <w:trHeight w:val="537"/>
        </w:trPr>
        <w:tc>
          <w:tcPr>
            <w:tcW w:w="1009" w:type="dxa"/>
            <w:shd w:val="clear" w:color="auto" w:fill="F1F1F1"/>
            <w:vAlign w:val="center"/>
          </w:tcPr>
          <w:p w14:paraId="2F20A14A" w14:textId="77777777" w:rsidR="00A46DD4" w:rsidRPr="00F6366B" w:rsidRDefault="00A46DD4" w:rsidP="00A46DD4">
            <w:pPr>
              <w:pStyle w:val="TableParagraph"/>
              <w:keepNext/>
              <w:keepLines/>
              <w:widowControl/>
              <w:spacing w:before="131"/>
              <w:ind w:left="107"/>
              <w:rPr>
                <w:rFonts w:ascii="Calibri"/>
              </w:rPr>
            </w:pPr>
            <w:r w:rsidRPr="00F6366B">
              <w:rPr>
                <w:rFonts w:ascii="Calibri"/>
              </w:rPr>
              <w:t>2007</w:t>
            </w:r>
          </w:p>
        </w:tc>
        <w:tc>
          <w:tcPr>
            <w:tcW w:w="1890" w:type="dxa"/>
            <w:shd w:val="clear" w:color="auto" w:fill="F1F1F1"/>
            <w:vAlign w:val="center"/>
          </w:tcPr>
          <w:p w14:paraId="11D86D20" w14:textId="77777777" w:rsidR="00A46DD4" w:rsidRPr="00F6366B" w:rsidRDefault="00A46DD4" w:rsidP="00A46DD4">
            <w:pPr>
              <w:pStyle w:val="TableParagraph"/>
              <w:keepNext/>
              <w:keepLines/>
              <w:widowControl/>
              <w:spacing w:line="265" w:lineRule="exact"/>
              <w:ind w:left="107"/>
              <w:jc w:val="center"/>
              <w:rPr>
                <w:rFonts w:ascii="Calibri"/>
              </w:rPr>
            </w:pPr>
            <w:r w:rsidRPr="00F6366B">
              <w:rPr>
                <w:rFonts w:ascii="Calibri"/>
              </w:rPr>
              <w:t>Greasewood</w:t>
            </w:r>
          </w:p>
          <w:p w14:paraId="36DF24EA" w14:textId="77777777" w:rsidR="00A46DD4" w:rsidRPr="00F6366B" w:rsidRDefault="00A46DD4" w:rsidP="00A46DD4">
            <w:pPr>
              <w:pStyle w:val="TableParagraph"/>
              <w:keepNext/>
              <w:keepLines/>
              <w:widowControl/>
              <w:spacing w:line="252" w:lineRule="exact"/>
              <w:ind w:left="107"/>
              <w:jc w:val="center"/>
              <w:rPr>
                <w:rFonts w:ascii="Calibri"/>
              </w:rPr>
            </w:pPr>
            <w:r w:rsidRPr="00F6366B">
              <w:rPr>
                <w:rFonts w:ascii="Calibri"/>
              </w:rPr>
              <w:t>Creek</w:t>
            </w:r>
          </w:p>
        </w:tc>
        <w:tc>
          <w:tcPr>
            <w:tcW w:w="1260" w:type="dxa"/>
            <w:shd w:val="clear" w:color="auto" w:fill="F1F1F1"/>
            <w:vAlign w:val="center"/>
          </w:tcPr>
          <w:p w14:paraId="2997F901" w14:textId="77777777" w:rsidR="00A46DD4" w:rsidRPr="00F6366B" w:rsidRDefault="00A46DD4" w:rsidP="00A46DD4">
            <w:pPr>
              <w:pStyle w:val="TableParagraph"/>
              <w:keepNext/>
              <w:keepLines/>
              <w:widowControl/>
              <w:spacing w:before="131"/>
              <w:ind w:left="152"/>
              <w:jc w:val="center"/>
              <w:rPr>
                <w:rFonts w:ascii="Calibri"/>
              </w:rPr>
            </w:pPr>
            <w:r w:rsidRPr="00F6366B">
              <w:rPr>
                <w:rFonts w:ascii="Calibri"/>
              </w:rPr>
              <w:t>RM 0.4</w:t>
            </w:r>
          </w:p>
        </w:tc>
        <w:tc>
          <w:tcPr>
            <w:tcW w:w="5580" w:type="dxa"/>
            <w:shd w:val="clear" w:color="auto" w:fill="F1F1F1"/>
            <w:vAlign w:val="center"/>
          </w:tcPr>
          <w:p w14:paraId="46386697" w14:textId="77777777" w:rsidR="00A46DD4" w:rsidRPr="00F6366B" w:rsidRDefault="00A46DD4" w:rsidP="00A46DD4">
            <w:pPr>
              <w:pStyle w:val="TableParagraph"/>
              <w:keepNext/>
              <w:keepLines/>
              <w:widowControl/>
              <w:spacing w:before="131"/>
              <w:ind w:left="396"/>
              <w:jc w:val="center"/>
              <w:rPr>
                <w:rFonts w:ascii="Calibri"/>
              </w:rPr>
            </w:pPr>
            <w:r w:rsidRPr="00F6366B">
              <w:rPr>
                <w:rFonts w:ascii="Calibri"/>
              </w:rPr>
              <w:t>Partial dam removal (juvenile and adult passage)</w:t>
            </w:r>
          </w:p>
        </w:tc>
      </w:tr>
      <w:tr w:rsidR="00A46DD4" w:rsidRPr="00E00203" w14:paraId="40162DFC" w14:textId="77777777" w:rsidTr="00A46DD4">
        <w:trPr>
          <w:trHeight w:val="806"/>
        </w:trPr>
        <w:tc>
          <w:tcPr>
            <w:tcW w:w="1009" w:type="dxa"/>
            <w:vAlign w:val="center"/>
          </w:tcPr>
          <w:p w14:paraId="1CD94E06" w14:textId="77777777" w:rsidR="00A46DD4" w:rsidRPr="00F6366B" w:rsidRDefault="00A46DD4" w:rsidP="00A46DD4">
            <w:pPr>
              <w:pStyle w:val="TableParagraph"/>
              <w:keepNext/>
              <w:keepLines/>
              <w:widowControl/>
              <w:spacing w:before="9"/>
              <w:rPr>
                <w:rFonts w:ascii="Calibri"/>
                <w:sz w:val="21"/>
              </w:rPr>
            </w:pPr>
          </w:p>
          <w:p w14:paraId="57930E3A" w14:textId="77777777" w:rsidR="00A46DD4" w:rsidRPr="00F6366B" w:rsidRDefault="00A46DD4" w:rsidP="00A46DD4">
            <w:pPr>
              <w:pStyle w:val="TableParagraph"/>
              <w:keepNext/>
              <w:keepLines/>
              <w:widowControl/>
              <w:ind w:left="107"/>
              <w:rPr>
                <w:rFonts w:ascii="Calibri"/>
              </w:rPr>
            </w:pPr>
            <w:r w:rsidRPr="00F6366B">
              <w:rPr>
                <w:rFonts w:ascii="Calibri"/>
              </w:rPr>
              <w:t>2007</w:t>
            </w:r>
          </w:p>
        </w:tc>
        <w:tc>
          <w:tcPr>
            <w:tcW w:w="1890" w:type="dxa"/>
            <w:vAlign w:val="center"/>
          </w:tcPr>
          <w:p w14:paraId="3F959CF0" w14:textId="77777777" w:rsidR="00A46DD4" w:rsidRPr="00F6366B" w:rsidRDefault="00A46DD4" w:rsidP="00A46DD4">
            <w:pPr>
              <w:pStyle w:val="TableParagraph"/>
              <w:keepNext/>
              <w:keepLines/>
              <w:widowControl/>
              <w:spacing w:before="9"/>
              <w:jc w:val="center"/>
              <w:rPr>
                <w:rFonts w:ascii="Calibri"/>
                <w:sz w:val="21"/>
              </w:rPr>
            </w:pPr>
          </w:p>
          <w:p w14:paraId="69B2832B" w14:textId="77777777" w:rsidR="00A46DD4" w:rsidRPr="00F6366B" w:rsidRDefault="00A46DD4" w:rsidP="00A46DD4">
            <w:pPr>
              <w:pStyle w:val="TableParagraph"/>
              <w:keepNext/>
              <w:keepLines/>
              <w:widowControl/>
              <w:ind w:left="107"/>
              <w:jc w:val="center"/>
              <w:rPr>
                <w:rFonts w:ascii="Calibri"/>
              </w:rPr>
            </w:pPr>
            <w:r w:rsidRPr="00F6366B">
              <w:rPr>
                <w:rFonts w:ascii="Calibri"/>
              </w:rPr>
              <w:t>West Birch Creek</w:t>
            </w:r>
          </w:p>
        </w:tc>
        <w:tc>
          <w:tcPr>
            <w:tcW w:w="1260" w:type="dxa"/>
            <w:vAlign w:val="center"/>
          </w:tcPr>
          <w:p w14:paraId="005EFC9D" w14:textId="77777777" w:rsidR="00A46DD4" w:rsidRPr="00F6366B" w:rsidRDefault="00A46DD4" w:rsidP="00A46DD4">
            <w:pPr>
              <w:pStyle w:val="TableParagraph"/>
              <w:keepNext/>
              <w:keepLines/>
              <w:widowControl/>
              <w:spacing w:before="9"/>
              <w:jc w:val="center"/>
              <w:rPr>
                <w:rFonts w:ascii="Calibri"/>
                <w:sz w:val="21"/>
              </w:rPr>
            </w:pPr>
          </w:p>
          <w:p w14:paraId="570DCD67" w14:textId="77777777" w:rsidR="00A46DD4" w:rsidRPr="00F6366B" w:rsidRDefault="00A46DD4" w:rsidP="00A46DD4">
            <w:pPr>
              <w:pStyle w:val="TableParagraph"/>
              <w:keepNext/>
              <w:keepLines/>
              <w:widowControl/>
              <w:ind w:left="152"/>
              <w:jc w:val="center"/>
              <w:rPr>
                <w:rFonts w:ascii="Calibri"/>
              </w:rPr>
            </w:pPr>
            <w:r w:rsidRPr="00F6366B">
              <w:rPr>
                <w:rFonts w:ascii="Calibri"/>
              </w:rPr>
              <w:t>RM 3.2</w:t>
            </w:r>
          </w:p>
        </w:tc>
        <w:tc>
          <w:tcPr>
            <w:tcW w:w="5580" w:type="dxa"/>
            <w:vAlign w:val="center"/>
          </w:tcPr>
          <w:p w14:paraId="478DD55D" w14:textId="77777777" w:rsidR="00A46DD4" w:rsidRPr="00F6366B" w:rsidRDefault="00A46DD4" w:rsidP="00A46DD4">
            <w:pPr>
              <w:pStyle w:val="TableParagraph"/>
              <w:keepNext/>
              <w:keepLines/>
              <w:widowControl/>
              <w:ind w:left="396" w:right="177"/>
              <w:jc w:val="center"/>
              <w:rPr>
                <w:rFonts w:ascii="Calibri"/>
              </w:rPr>
            </w:pPr>
            <w:r w:rsidRPr="00F6366B">
              <w:rPr>
                <w:rFonts w:ascii="Calibri"/>
              </w:rPr>
              <w:t xml:space="preserve">Roughened channel to restore proper gradient and reduce step height at road bridge crossing for </w:t>
            </w:r>
            <w:proofErr w:type="gramStart"/>
            <w:r w:rsidRPr="00F6366B">
              <w:rPr>
                <w:rFonts w:ascii="Calibri"/>
              </w:rPr>
              <w:t>adult</w:t>
            </w:r>
            <w:proofErr w:type="gramEnd"/>
          </w:p>
          <w:p w14:paraId="273F3D0F" w14:textId="77777777" w:rsidR="00A46DD4" w:rsidRPr="00F6366B" w:rsidRDefault="00A46DD4" w:rsidP="00A46DD4">
            <w:pPr>
              <w:pStyle w:val="TableParagraph"/>
              <w:keepNext/>
              <w:keepLines/>
              <w:widowControl/>
              <w:spacing w:line="252" w:lineRule="exact"/>
              <w:ind w:left="396"/>
              <w:jc w:val="center"/>
              <w:rPr>
                <w:rFonts w:ascii="Calibri"/>
              </w:rPr>
            </w:pPr>
            <w:r w:rsidRPr="00F6366B">
              <w:rPr>
                <w:rFonts w:ascii="Calibri"/>
              </w:rPr>
              <w:t>passage</w:t>
            </w:r>
          </w:p>
        </w:tc>
      </w:tr>
      <w:tr w:rsidR="00A46DD4" w14:paraId="2156379E" w14:textId="77777777" w:rsidTr="00A46DD4">
        <w:trPr>
          <w:trHeight w:val="537"/>
        </w:trPr>
        <w:tc>
          <w:tcPr>
            <w:tcW w:w="1009" w:type="dxa"/>
            <w:shd w:val="clear" w:color="auto" w:fill="F1F1F1"/>
            <w:vAlign w:val="center"/>
          </w:tcPr>
          <w:p w14:paraId="2DEEE59A" w14:textId="77777777" w:rsidR="00A46DD4" w:rsidRPr="00F6366B" w:rsidRDefault="00A46DD4" w:rsidP="00A46DD4">
            <w:pPr>
              <w:pStyle w:val="TableParagraph"/>
              <w:keepNext/>
              <w:keepLines/>
              <w:widowControl/>
              <w:spacing w:before="131"/>
              <w:ind w:left="107"/>
              <w:rPr>
                <w:rFonts w:ascii="Calibri"/>
              </w:rPr>
            </w:pPr>
            <w:r w:rsidRPr="00F6366B">
              <w:rPr>
                <w:rFonts w:ascii="Calibri"/>
              </w:rPr>
              <w:t>2008</w:t>
            </w:r>
          </w:p>
        </w:tc>
        <w:tc>
          <w:tcPr>
            <w:tcW w:w="1890" w:type="dxa"/>
            <w:shd w:val="clear" w:color="auto" w:fill="F1F1F1"/>
            <w:vAlign w:val="center"/>
          </w:tcPr>
          <w:p w14:paraId="40EB229B" w14:textId="77777777" w:rsidR="00A46DD4" w:rsidRPr="00F6366B" w:rsidRDefault="00A46DD4" w:rsidP="00A46DD4">
            <w:pPr>
              <w:pStyle w:val="TableParagraph"/>
              <w:keepNext/>
              <w:keepLines/>
              <w:widowControl/>
              <w:spacing w:before="131"/>
              <w:ind w:left="107"/>
              <w:jc w:val="center"/>
              <w:rPr>
                <w:rFonts w:ascii="Calibri"/>
              </w:rPr>
            </w:pPr>
            <w:r w:rsidRPr="00F6366B">
              <w:rPr>
                <w:rFonts w:ascii="Calibri"/>
              </w:rPr>
              <w:t>West Birch Creek</w:t>
            </w:r>
          </w:p>
        </w:tc>
        <w:tc>
          <w:tcPr>
            <w:tcW w:w="1260" w:type="dxa"/>
            <w:shd w:val="clear" w:color="auto" w:fill="F1F1F1"/>
            <w:vAlign w:val="center"/>
          </w:tcPr>
          <w:p w14:paraId="179B7019" w14:textId="77777777" w:rsidR="00A46DD4" w:rsidRPr="00F6366B" w:rsidRDefault="00A46DD4" w:rsidP="00A46DD4">
            <w:pPr>
              <w:pStyle w:val="TableParagraph"/>
              <w:keepNext/>
              <w:keepLines/>
              <w:widowControl/>
              <w:spacing w:before="131"/>
              <w:ind w:left="152"/>
              <w:jc w:val="center"/>
              <w:rPr>
                <w:rFonts w:ascii="Calibri"/>
              </w:rPr>
            </w:pPr>
            <w:r w:rsidRPr="00F6366B">
              <w:rPr>
                <w:rFonts w:ascii="Calibri"/>
              </w:rPr>
              <w:t>RM 2.7</w:t>
            </w:r>
          </w:p>
        </w:tc>
        <w:tc>
          <w:tcPr>
            <w:tcW w:w="5580" w:type="dxa"/>
            <w:shd w:val="clear" w:color="auto" w:fill="F1F1F1"/>
            <w:vAlign w:val="center"/>
          </w:tcPr>
          <w:p w14:paraId="4128361D" w14:textId="77777777" w:rsidR="00A46DD4" w:rsidRPr="00F6366B" w:rsidRDefault="00A46DD4" w:rsidP="00A46DD4">
            <w:pPr>
              <w:pStyle w:val="TableParagraph"/>
              <w:keepNext/>
              <w:keepLines/>
              <w:widowControl/>
              <w:spacing w:line="265" w:lineRule="exact"/>
              <w:ind w:left="396"/>
              <w:jc w:val="center"/>
              <w:rPr>
                <w:rFonts w:ascii="Calibri"/>
              </w:rPr>
            </w:pPr>
            <w:r w:rsidRPr="00F6366B">
              <w:rPr>
                <w:rFonts w:ascii="Calibri"/>
              </w:rPr>
              <w:t>Hoeft Dam fish passage rectification (juvenile and</w:t>
            </w:r>
          </w:p>
          <w:p w14:paraId="3EB0D7DE" w14:textId="77777777" w:rsidR="00A46DD4" w:rsidRPr="004C0703" w:rsidRDefault="00A46DD4" w:rsidP="00A46DD4">
            <w:pPr>
              <w:pStyle w:val="TableParagraph"/>
              <w:keepNext/>
              <w:keepLines/>
              <w:widowControl/>
              <w:spacing w:line="252" w:lineRule="exact"/>
              <w:ind w:left="396"/>
              <w:jc w:val="center"/>
              <w:rPr>
                <w:rFonts w:ascii="Calibri"/>
              </w:rPr>
            </w:pPr>
            <w:r w:rsidRPr="00F6366B">
              <w:rPr>
                <w:rFonts w:ascii="Calibri"/>
              </w:rPr>
              <w:t>adult passage)</w:t>
            </w:r>
          </w:p>
        </w:tc>
      </w:tr>
      <w:tr w:rsidR="00A46DD4" w14:paraId="4A607111" w14:textId="77777777" w:rsidTr="00A46DD4">
        <w:trPr>
          <w:trHeight w:val="537"/>
        </w:trPr>
        <w:tc>
          <w:tcPr>
            <w:tcW w:w="1009" w:type="dxa"/>
            <w:shd w:val="clear" w:color="auto" w:fill="auto"/>
            <w:vAlign w:val="center"/>
          </w:tcPr>
          <w:p w14:paraId="03A06552" w14:textId="77777777" w:rsidR="00A46DD4" w:rsidRPr="00F6366B" w:rsidRDefault="00A46DD4" w:rsidP="00A46DD4">
            <w:pPr>
              <w:pStyle w:val="TableParagraph"/>
              <w:keepNext/>
              <w:keepLines/>
              <w:widowControl/>
              <w:spacing w:before="131"/>
              <w:ind w:left="107"/>
              <w:rPr>
                <w:rFonts w:ascii="Calibri"/>
              </w:rPr>
            </w:pPr>
            <w:r w:rsidRPr="00F6366B">
              <w:rPr>
                <w:rFonts w:ascii="Calibri"/>
              </w:rPr>
              <w:t>2019</w:t>
            </w:r>
          </w:p>
        </w:tc>
        <w:tc>
          <w:tcPr>
            <w:tcW w:w="1890" w:type="dxa"/>
            <w:shd w:val="clear" w:color="auto" w:fill="auto"/>
            <w:vAlign w:val="center"/>
          </w:tcPr>
          <w:p w14:paraId="3B5BA1C1" w14:textId="77777777" w:rsidR="00A46DD4" w:rsidRPr="00F6366B" w:rsidRDefault="00A46DD4" w:rsidP="00A46DD4">
            <w:pPr>
              <w:pStyle w:val="TableParagraph"/>
              <w:keepNext/>
              <w:keepLines/>
              <w:widowControl/>
              <w:spacing w:before="131"/>
              <w:ind w:left="107"/>
              <w:jc w:val="center"/>
              <w:rPr>
                <w:rFonts w:ascii="Calibri"/>
              </w:rPr>
            </w:pPr>
            <w:r w:rsidRPr="00F6366B">
              <w:rPr>
                <w:rFonts w:ascii="Calibri"/>
              </w:rPr>
              <w:t>Umatilla River</w:t>
            </w:r>
          </w:p>
        </w:tc>
        <w:tc>
          <w:tcPr>
            <w:tcW w:w="1260" w:type="dxa"/>
            <w:shd w:val="clear" w:color="auto" w:fill="auto"/>
            <w:vAlign w:val="center"/>
          </w:tcPr>
          <w:p w14:paraId="45592DF9" w14:textId="77777777" w:rsidR="00A46DD4" w:rsidRPr="00F6366B" w:rsidRDefault="00A46DD4" w:rsidP="00A46DD4">
            <w:pPr>
              <w:pStyle w:val="TableParagraph"/>
              <w:keepNext/>
              <w:keepLines/>
              <w:widowControl/>
              <w:spacing w:before="131"/>
              <w:ind w:left="152"/>
              <w:jc w:val="center"/>
              <w:rPr>
                <w:rFonts w:ascii="Calibri"/>
              </w:rPr>
            </w:pPr>
            <w:r w:rsidRPr="00F6366B">
              <w:rPr>
                <w:rFonts w:ascii="Calibri"/>
              </w:rPr>
              <w:t>RM 48.2</w:t>
            </w:r>
          </w:p>
        </w:tc>
        <w:tc>
          <w:tcPr>
            <w:tcW w:w="5580" w:type="dxa"/>
            <w:shd w:val="clear" w:color="auto" w:fill="auto"/>
            <w:vAlign w:val="center"/>
          </w:tcPr>
          <w:p w14:paraId="09458087" w14:textId="77777777" w:rsidR="00A46DD4" w:rsidRPr="00F6366B" w:rsidRDefault="00A46DD4" w:rsidP="00A46DD4">
            <w:pPr>
              <w:pStyle w:val="TableParagraph"/>
              <w:keepNext/>
              <w:keepLines/>
              <w:widowControl/>
              <w:spacing w:line="265" w:lineRule="exact"/>
              <w:ind w:left="396"/>
              <w:jc w:val="center"/>
              <w:rPr>
                <w:rFonts w:ascii="Calibri"/>
              </w:rPr>
            </w:pPr>
            <w:r w:rsidRPr="00F6366B">
              <w:rPr>
                <w:rFonts w:ascii="Calibri"/>
              </w:rPr>
              <w:t>Partial dam removed (juvenile and adult passage)</w:t>
            </w:r>
          </w:p>
        </w:tc>
      </w:tr>
      <w:tr w:rsidR="00A46DD4" w14:paraId="790D3ED7" w14:textId="77777777" w:rsidTr="00A46DD4">
        <w:trPr>
          <w:trHeight w:val="537"/>
        </w:trPr>
        <w:tc>
          <w:tcPr>
            <w:tcW w:w="1009" w:type="dxa"/>
            <w:tcBorders>
              <w:bottom w:val="single" w:sz="18" w:space="0" w:color="000000"/>
            </w:tcBorders>
            <w:shd w:val="clear" w:color="auto" w:fill="F2F2F2" w:themeFill="background1" w:themeFillShade="F2"/>
            <w:vAlign w:val="center"/>
          </w:tcPr>
          <w:p w14:paraId="70DE7197" w14:textId="77777777" w:rsidR="00A46DD4" w:rsidRPr="00F6366B" w:rsidRDefault="00A46DD4" w:rsidP="00A46DD4">
            <w:pPr>
              <w:pStyle w:val="TableParagraph"/>
              <w:keepNext/>
              <w:keepLines/>
              <w:widowControl/>
              <w:spacing w:before="131"/>
              <w:ind w:left="107"/>
              <w:rPr>
                <w:rFonts w:ascii="Calibri"/>
              </w:rPr>
            </w:pPr>
            <w:r w:rsidRPr="00F6366B">
              <w:rPr>
                <w:rFonts w:ascii="Calibri"/>
              </w:rPr>
              <w:t>2019</w:t>
            </w:r>
          </w:p>
        </w:tc>
        <w:tc>
          <w:tcPr>
            <w:tcW w:w="1890" w:type="dxa"/>
            <w:tcBorders>
              <w:bottom w:val="single" w:sz="18" w:space="0" w:color="000000"/>
            </w:tcBorders>
            <w:shd w:val="clear" w:color="auto" w:fill="F2F2F2" w:themeFill="background1" w:themeFillShade="F2"/>
            <w:vAlign w:val="center"/>
          </w:tcPr>
          <w:p w14:paraId="20B89496" w14:textId="77777777" w:rsidR="00A46DD4" w:rsidRPr="00F6366B" w:rsidRDefault="00A46DD4" w:rsidP="00A46DD4">
            <w:pPr>
              <w:pStyle w:val="TableParagraph"/>
              <w:keepNext/>
              <w:keepLines/>
              <w:widowControl/>
              <w:spacing w:before="131"/>
              <w:ind w:left="107"/>
              <w:jc w:val="center"/>
              <w:rPr>
                <w:rFonts w:ascii="Calibri"/>
              </w:rPr>
            </w:pPr>
            <w:r w:rsidRPr="00F6366B">
              <w:rPr>
                <w:rFonts w:ascii="Calibri"/>
              </w:rPr>
              <w:t>Wildhorse Creek</w:t>
            </w:r>
          </w:p>
        </w:tc>
        <w:tc>
          <w:tcPr>
            <w:tcW w:w="1260" w:type="dxa"/>
            <w:tcBorders>
              <w:bottom w:val="single" w:sz="18" w:space="0" w:color="000000"/>
            </w:tcBorders>
            <w:shd w:val="clear" w:color="auto" w:fill="F2F2F2" w:themeFill="background1" w:themeFillShade="F2"/>
            <w:vAlign w:val="center"/>
          </w:tcPr>
          <w:p w14:paraId="6428F32A" w14:textId="77777777" w:rsidR="00A46DD4" w:rsidRPr="00F6366B" w:rsidRDefault="00A46DD4" w:rsidP="00A46DD4">
            <w:pPr>
              <w:pStyle w:val="TableParagraph"/>
              <w:keepNext/>
              <w:keepLines/>
              <w:widowControl/>
              <w:spacing w:before="131"/>
              <w:ind w:left="152"/>
              <w:jc w:val="center"/>
              <w:rPr>
                <w:rFonts w:ascii="Calibri"/>
              </w:rPr>
            </w:pPr>
            <w:r w:rsidRPr="00F6366B">
              <w:rPr>
                <w:rFonts w:ascii="Calibri"/>
              </w:rPr>
              <w:t>RM 18.8</w:t>
            </w:r>
          </w:p>
        </w:tc>
        <w:tc>
          <w:tcPr>
            <w:tcW w:w="5580" w:type="dxa"/>
            <w:tcBorders>
              <w:bottom w:val="single" w:sz="18" w:space="0" w:color="000000"/>
            </w:tcBorders>
            <w:shd w:val="clear" w:color="auto" w:fill="F2F2F2" w:themeFill="background1" w:themeFillShade="F2"/>
            <w:vAlign w:val="center"/>
          </w:tcPr>
          <w:p w14:paraId="120586B3" w14:textId="77777777" w:rsidR="00A46DD4" w:rsidRPr="00F6366B" w:rsidRDefault="00A46DD4" w:rsidP="00A46DD4">
            <w:pPr>
              <w:pStyle w:val="TableParagraph"/>
              <w:keepNext/>
              <w:keepLines/>
              <w:widowControl/>
              <w:spacing w:line="265" w:lineRule="exact"/>
              <w:ind w:left="396"/>
              <w:jc w:val="center"/>
              <w:rPr>
                <w:rFonts w:ascii="Calibri"/>
              </w:rPr>
            </w:pPr>
            <w:r w:rsidRPr="00F6366B">
              <w:rPr>
                <w:rFonts w:ascii="Calibri"/>
              </w:rPr>
              <w:t>Passage rectified by removing concrete grade control structure and replacing bridge (Juvenile and adult passage)</w:t>
            </w:r>
          </w:p>
        </w:tc>
      </w:tr>
    </w:tbl>
    <w:p w14:paraId="0C30B8B1" w14:textId="77777777" w:rsidR="00A46DD4" w:rsidRDefault="00A46DD4" w:rsidP="00A46DD4">
      <w:pPr>
        <w:pStyle w:val="BodyText"/>
      </w:pPr>
    </w:p>
    <w:p w14:paraId="442A1812" w14:textId="77777777" w:rsidR="00404AF9" w:rsidRDefault="00404AF9" w:rsidP="00A46DD4">
      <w:pPr>
        <w:pStyle w:val="BodyText"/>
        <w:spacing w:before="10"/>
        <w:rPr>
          <w:sz w:val="21"/>
        </w:rPr>
      </w:pPr>
      <w:bookmarkStart w:id="23" w:name="_bookmark10"/>
      <w:bookmarkEnd w:id="23"/>
    </w:p>
    <w:p w14:paraId="1DEA461B" w14:textId="77777777" w:rsidR="00A46DD4" w:rsidRDefault="00A46DD4" w:rsidP="00A253CD">
      <w:pPr>
        <w:pStyle w:val="Heading2"/>
        <w:ind w:left="0"/>
      </w:pPr>
      <w:bookmarkStart w:id="24" w:name="_Toc127948267"/>
      <w:r>
        <w:t xml:space="preserve">Work Element </w:t>
      </w:r>
      <w:r w:rsidR="00EF654E">
        <w:t>J</w:t>
      </w:r>
      <w:r>
        <w:t>: 198. Maintain Vegetation</w:t>
      </w:r>
      <w:bookmarkEnd w:id="24"/>
    </w:p>
    <w:p w14:paraId="3F902BF0" w14:textId="77777777" w:rsidR="00A46DD4" w:rsidRDefault="00A46DD4" w:rsidP="00A253CD">
      <w:pPr>
        <w:pStyle w:val="BodyText"/>
        <w:ind w:right="928"/>
      </w:pPr>
      <w:r>
        <w:rPr>
          <w:b/>
        </w:rPr>
        <w:t xml:space="preserve">Work Element Title: </w:t>
      </w:r>
      <w:r>
        <w:t>Maintain Vegetation and Control Noxious Weeds in Project Areas within the Umatilla River Subbasin</w:t>
      </w:r>
    </w:p>
    <w:p w14:paraId="18F25D86" w14:textId="77777777" w:rsidR="00A46DD4" w:rsidRDefault="00A46DD4" w:rsidP="00A253CD">
      <w:pPr>
        <w:spacing w:before="1"/>
      </w:pPr>
      <w:r>
        <w:rPr>
          <w:b/>
        </w:rPr>
        <w:t xml:space="preserve">Milestone Deliverable: </w:t>
      </w:r>
      <w:r>
        <w:t>Maximize Survival of Native Vegetation in Enhancement Project Areas</w:t>
      </w:r>
    </w:p>
    <w:p w14:paraId="24FA8E29" w14:textId="77777777" w:rsidR="00A46DD4" w:rsidRDefault="00A46DD4" w:rsidP="00B53559"/>
    <w:p w14:paraId="3B2C8260" w14:textId="77777777" w:rsidR="00A46DD4" w:rsidRPr="00F6366B" w:rsidRDefault="00A46DD4" w:rsidP="00A253CD">
      <w:pPr>
        <w:pStyle w:val="ListParagraph"/>
        <w:numPr>
          <w:ilvl w:val="0"/>
          <w:numId w:val="4"/>
        </w:numPr>
        <w:shd w:val="clear" w:color="auto" w:fill="FFFFFF" w:themeFill="background1"/>
        <w:tabs>
          <w:tab w:val="left" w:pos="388"/>
        </w:tabs>
        <w:spacing w:before="34"/>
        <w:ind w:left="288"/>
      </w:pPr>
      <w:r w:rsidRPr="00F6366B">
        <w:lastRenderedPageBreak/>
        <w:t>Environmental compliance requirements</w:t>
      </w:r>
      <w:r w:rsidRPr="00F6366B">
        <w:rPr>
          <w:spacing w:val="-3"/>
        </w:rPr>
        <w:t xml:space="preserve"> </w:t>
      </w:r>
      <w:r w:rsidRPr="00F6366B">
        <w:t>complete.</w:t>
      </w:r>
    </w:p>
    <w:p w14:paraId="359281A8" w14:textId="77777777" w:rsidR="00A46DD4" w:rsidRPr="00F6366B" w:rsidRDefault="00A46DD4" w:rsidP="00A253CD">
      <w:pPr>
        <w:pStyle w:val="ListParagraph"/>
        <w:numPr>
          <w:ilvl w:val="0"/>
          <w:numId w:val="4"/>
        </w:numPr>
        <w:shd w:val="clear" w:color="auto" w:fill="FFFFFF" w:themeFill="background1"/>
        <w:tabs>
          <w:tab w:val="left" w:pos="388"/>
        </w:tabs>
        <w:spacing w:before="1"/>
        <w:ind w:left="288"/>
      </w:pPr>
      <w:r w:rsidRPr="00F6366B">
        <w:t>Physical removal of non-preferred species of vegetative growth from project</w:t>
      </w:r>
      <w:r w:rsidRPr="00F6366B">
        <w:rPr>
          <w:spacing w:val="-15"/>
        </w:rPr>
        <w:t xml:space="preserve"> </w:t>
      </w:r>
      <w:r w:rsidRPr="00F6366B">
        <w:t>area.</w:t>
      </w:r>
    </w:p>
    <w:p w14:paraId="5084C945" w14:textId="77777777" w:rsidR="00A46DD4" w:rsidRPr="00F6366B" w:rsidRDefault="00A46DD4" w:rsidP="00A253CD">
      <w:pPr>
        <w:pStyle w:val="ListParagraph"/>
        <w:numPr>
          <w:ilvl w:val="0"/>
          <w:numId w:val="4"/>
        </w:numPr>
        <w:shd w:val="clear" w:color="auto" w:fill="FFFFFF" w:themeFill="background1"/>
        <w:tabs>
          <w:tab w:val="left" w:pos="388"/>
        </w:tabs>
        <w:spacing w:line="267" w:lineRule="exact"/>
        <w:ind w:left="288"/>
      </w:pPr>
      <w:r w:rsidRPr="00F6366B">
        <w:t>Weed control in project areas by chemical</w:t>
      </w:r>
      <w:r w:rsidRPr="00F6366B">
        <w:rPr>
          <w:spacing w:val="-8"/>
        </w:rPr>
        <w:t xml:space="preserve"> </w:t>
      </w:r>
      <w:r w:rsidRPr="00F6366B">
        <w:t>means.</w:t>
      </w:r>
    </w:p>
    <w:p w14:paraId="112A4199" w14:textId="77777777" w:rsidR="00A46DD4" w:rsidRPr="00F6366B" w:rsidRDefault="00A46DD4" w:rsidP="00A253CD">
      <w:pPr>
        <w:pStyle w:val="ListParagraph"/>
        <w:numPr>
          <w:ilvl w:val="0"/>
          <w:numId w:val="4"/>
        </w:numPr>
        <w:shd w:val="clear" w:color="auto" w:fill="FFFFFF" w:themeFill="background1"/>
        <w:tabs>
          <w:tab w:val="left" w:pos="388"/>
        </w:tabs>
        <w:spacing w:line="267" w:lineRule="exact"/>
        <w:ind w:left="288"/>
      </w:pPr>
      <w:r w:rsidRPr="00F6366B">
        <w:t>Water vegetation and reduce weed competition to improve survival at CTUIR project</w:t>
      </w:r>
      <w:r w:rsidRPr="00F6366B">
        <w:rPr>
          <w:spacing w:val="-11"/>
        </w:rPr>
        <w:t xml:space="preserve"> </w:t>
      </w:r>
      <w:r w:rsidRPr="00F6366B">
        <w:t>areas.</w:t>
      </w:r>
    </w:p>
    <w:p w14:paraId="1D2342C8" w14:textId="77777777" w:rsidR="00A46DD4" w:rsidRPr="00F6366B" w:rsidRDefault="00A46DD4" w:rsidP="00A253CD">
      <w:pPr>
        <w:pStyle w:val="ListParagraph"/>
        <w:numPr>
          <w:ilvl w:val="0"/>
          <w:numId w:val="4"/>
        </w:numPr>
        <w:shd w:val="clear" w:color="auto" w:fill="FFFFFF" w:themeFill="background1"/>
        <w:tabs>
          <w:tab w:val="left" w:pos="388"/>
        </w:tabs>
        <w:ind w:left="288"/>
      </w:pPr>
      <w:r w:rsidRPr="00F6366B">
        <w:t>Till established weed areas as necessary for noxious weed</w:t>
      </w:r>
      <w:r w:rsidRPr="00F6366B">
        <w:rPr>
          <w:spacing w:val="-12"/>
        </w:rPr>
        <w:t xml:space="preserve"> </w:t>
      </w:r>
      <w:r w:rsidRPr="00F6366B">
        <w:t>control.</w:t>
      </w:r>
    </w:p>
    <w:p w14:paraId="6CC5AEF9" w14:textId="77777777" w:rsidR="00A46DD4" w:rsidRPr="00F6366B" w:rsidRDefault="00A46DD4" w:rsidP="00B53559">
      <w:pPr>
        <w:pStyle w:val="BodyText"/>
        <w:shd w:val="clear" w:color="auto" w:fill="FFFFFF" w:themeFill="background1"/>
        <w:spacing w:before="1"/>
      </w:pPr>
    </w:p>
    <w:p w14:paraId="76D668C3" w14:textId="7CF15DC4" w:rsidR="00A46DD4" w:rsidRDefault="00A46DD4" w:rsidP="00A253CD">
      <w:pPr>
        <w:pStyle w:val="BodyText"/>
        <w:ind w:right="161"/>
      </w:pPr>
      <w:r w:rsidRPr="00F6366B">
        <w:t xml:space="preserve">Project activities conducted in </w:t>
      </w:r>
      <w:r w:rsidR="00F43FD8" w:rsidRPr="00F43FD8">
        <w:t xml:space="preserve">2023 </w:t>
      </w:r>
      <w:r w:rsidRPr="00F6366B">
        <w:t xml:space="preserve">included the monitoring and maintenance of 16 conservation agreements on numerous individual landowner properties. Watering, weeding and maintenance methods for each Conservation Agreement and project area is important for enhanced native vegetation and project site but maintenance varies by site conditions. Strategies to address weeds are included in agreements that are either completed by the landowner, CTUIR, subcontractor, and/or through the County Weed Control Board. CTUIR staff </w:t>
      </w:r>
      <w:proofErr w:type="gramStart"/>
      <w:r w:rsidRPr="00F6366B">
        <w:t>provides assistance to</w:t>
      </w:r>
      <w:proofErr w:type="gramEnd"/>
      <w:r w:rsidRPr="00F6366B">
        <w:t xml:space="preserve"> landowners by coordinating and managing herbicide application, providing funding, and developing treatment strategies. Manual, </w:t>
      </w:r>
      <w:proofErr w:type="gramStart"/>
      <w:r w:rsidRPr="00F6366B">
        <w:t>biological</w:t>
      </w:r>
      <w:proofErr w:type="gramEnd"/>
      <w:r w:rsidRPr="00F6366B">
        <w:t xml:space="preserve"> and chemical treatment options are utilized by CTUIR and may be employed when consistent with existing standards. </w:t>
      </w:r>
      <w:r w:rsidR="00C538AE">
        <w:t xml:space="preserve">The project treated </w:t>
      </w:r>
      <w:r w:rsidR="008D4574">
        <w:t>402.43</w:t>
      </w:r>
      <w:r w:rsidR="00C538AE">
        <w:t xml:space="preserve"> acres of property within the Umatilla subbasin in 2020 (Table 4). </w:t>
      </w:r>
      <w:r w:rsidRPr="00F6366B">
        <w:t xml:space="preserve">Weed control is essential in establishing native grass and plant species. The </w:t>
      </w:r>
      <w:r w:rsidR="00A94A69">
        <w:t>UAFHP</w:t>
      </w:r>
      <w:r w:rsidRPr="00F6366B">
        <w:t xml:space="preserve"> partnered with Umatilla County and the Forest service to spray/control noxious weeds on sites where chemical application is necessary</w:t>
      </w:r>
      <w:r>
        <w:t xml:space="preserve">. </w:t>
      </w:r>
      <w:r w:rsidRPr="00374420">
        <w:t>The team</w:t>
      </w:r>
      <w:r w:rsidRPr="00F6366B">
        <w:t xml:space="preserve"> identified problem weeds, determined the appropriate </w:t>
      </w:r>
      <w:proofErr w:type="gramStart"/>
      <w:r w:rsidRPr="00F6366B">
        <w:t>herbicide</w:t>
      </w:r>
      <w:proofErr w:type="gramEnd"/>
      <w:r w:rsidRPr="00F6366B">
        <w:t xml:space="preserve"> and selected the most effective application methods and rates in accordance with the National Oceanic and Atmospheric Administration's (NOAA) Biological Opinion under BPA's Habitat Improvement Program. The </w:t>
      </w:r>
      <w:r w:rsidR="00A94A69">
        <w:t>UAFHP</w:t>
      </w:r>
      <w:r w:rsidRPr="00F6366B">
        <w:t xml:space="preserve"> utilizes backpack spraying applications to treat perennial, </w:t>
      </w:r>
      <w:proofErr w:type="gramStart"/>
      <w:r w:rsidRPr="00F6366B">
        <w:t>annual</w:t>
      </w:r>
      <w:proofErr w:type="gramEnd"/>
      <w:r w:rsidRPr="00F6366B">
        <w:t xml:space="preserve"> and biennial weed species. All herbicide applications are consistent with Oregon Revised Statue (ORS).570.505 and Federal Insecticide, Fungicide and Rodenticide Act (FIFRA) Regulations. CTUIR complies with BPA standards and supplies a report to BPA detailing the types and quantities of herbicides applied to specified locations.</w:t>
      </w:r>
    </w:p>
    <w:p w14:paraId="1A7DE6AC" w14:textId="77777777" w:rsidR="00553139" w:rsidRDefault="00553139" w:rsidP="00A253CD">
      <w:pPr>
        <w:pStyle w:val="BodyText"/>
        <w:ind w:right="161"/>
      </w:pPr>
    </w:p>
    <w:p w14:paraId="6B070243" w14:textId="7011032F" w:rsidR="00553139" w:rsidRPr="00F6366B" w:rsidRDefault="00553139" w:rsidP="00A253CD">
      <w:pPr>
        <w:pStyle w:val="BodyText"/>
        <w:ind w:right="161"/>
      </w:pPr>
      <w:r>
        <w:t xml:space="preserve">Additionally, Habitat Department Staff assisted the </w:t>
      </w:r>
      <w:r w:rsidR="00AE4E5F">
        <w:t>Rangeland Management Department</w:t>
      </w:r>
      <w:r>
        <w:t xml:space="preserve"> in monitoring invasive Japanese Knotweed at the Imeques </w:t>
      </w:r>
      <w:r w:rsidR="003B3E0B">
        <w:t>P</w:t>
      </w:r>
      <w:r>
        <w:t xml:space="preserve">roject and various locations along the Umatilla River. The Habitat Department also assisted Tri-County CWMA in </w:t>
      </w:r>
      <w:r w:rsidR="003177B1">
        <w:t>Japanese knotweed control found in project and conservation agreement areas after the 2020 flood events</w:t>
      </w:r>
      <w:r>
        <w:t>. The department staff will be retaking the</w:t>
      </w:r>
      <w:r w:rsidR="00B57E88">
        <w:t xml:space="preserve"> </w:t>
      </w:r>
      <w:r w:rsidR="003A695B">
        <w:t xml:space="preserve">Pesticide Applicators exam in </w:t>
      </w:r>
      <w:r w:rsidR="00F43FD8" w:rsidRPr="00F43FD8">
        <w:t>202</w:t>
      </w:r>
      <w:r w:rsidR="00631DCA">
        <w:t>4</w:t>
      </w:r>
      <w:r w:rsidR="00F43FD8" w:rsidRPr="00F43FD8">
        <w:t xml:space="preserve"> </w:t>
      </w:r>
      <w:r>
        <w:t xml:space="preserve">as well. </w:t>
      </w:r>
    </w:p>
    <w:p w14:paraId="06EEC3DF" w14:textId="77777777" w:rsidR="00A46DD4" w:rsidRDefault="00A46DD4" w:rsidP="00A46DD4">
      <w:pPr>
        <w:pStyle w:val="BodyText"/>
      </w:pPr>
    </w:p>
    <w:p w14:paraId="10DCFB7C" w14:textId="70E05375" w:rsidR="00A46DD4" w:rsidRPr="0092080A" w:rsidRDefault="00A46DD4" w:rsidP="001056B2">
      <w:pPr>
        <w:pStyle w:val="Caption"/>
        <w:keepNext/>
        <w:keepLines/>
        <w:widowControl/>
        <w:ind w:left="100"/>
        <w:rPr>
          <w:i w:val="0"/>
          <w:color w:val="auto"/>
          <w:sz w:val="24"/>
          <w:szCs w:val="24"/>
        </w:rPr>
      </w:pPr>
      <w:bookmarkStart w:id="25" w:name="_Toc130810570"/>
      <w:r w:rsidRPr="0092080A">
        <w:rPr>
          <w:b/>
          <w:i w:val="0"/>
          <w:color w:val="auto"/>
          <w:sz w:val="24"/>
          <w:szCs w:val="24"/>
        </w:rPr>
        <w:t xml:space="preserve">Table </w:t>
      </w:r>
      <w:r w:rsidRPr="0092080A">
        <w:rPr>
          <w:b/>
          <w:i w:val="0"/>
          <w:color w:val="auto"/>
          <w:sz w:val="24"/>
          <w:szCs w:val="24"/>
        </w:rPr>
        <w:fldChar w:fldCharType="begin"/>
      </w:r>
      <w:r w:rsidRPr="0092080A">
        <w:rPr>
          <w:b/>
          <w:i w:val="0"/>
          <w:color w:val="auto"/>
          <w:sz w:val="24"/>
          <w:szCs w:val="24"/>
        </w:rPr>
        <w:instrText xml:space="preserve"> SEQ Table \* ARABIC </w:instrText>
      </w:r>
      <w:r w:rsidRPr="0092080A">
        <w:rPr>
          <w:b/>
          <w:i w:val="0"/>
          <w:color w:val="auto"/>
          <w:sz w:val="24"/>
          <w:szCs w:val="24"/>
        </w:rPr>
        <w:fldChar w:fldCharType="separate"/>
      </w:r>
      <w:r w:rsidR="0051363F">
        <w:rPr>
          <w:b/>
          <w:i w:val="0"/>
          <w:noProof/>
          <w:color w:val="auto"/>
          <w:sz w:val="24"/>
          <w:szCs w:val="24"/>
        </w:rPr>
        <w:t>4</w:t>
      </w:r>
      <w:r w:rsidRPr="0092080A">
        <w:rPr>
          <w:b/>
          <w:i w:val="0"/>
          <w:color w:val="auto"/>
          <w:sz w:val="24"/>
          <w:szCs w:val="24"/>
        </w:rPr>
        <w:fldChar w:fldCharType="end"/>
      </w:r>
      <w:bookmarkStart w:id="26" w:name="_bookmark9"/>
      <w:bookmarkEnd w:id="26"/>
      <w:r w:rsidRPr="0092080A">
        <w:rPr>
          <w:i w:val="0"/>
          <w:color w:val="auto"/>
          <w:sz w:val="24"/>
          <w:szCs w:val="24"/>
        </w:rPr>
        <w:t xml:space="preserve">. Noxious weed treatments completed by location within the Umatilla River Basin, </w:t>
      </w:r>
      <w:r w:rsidR="00F43FD8" w:rsidRPr="00F43FD8">
        <w:rPr>
          <w:i w:val="0"/>
          <w:color w:val="auto"/>
          <w:sz w:val="24"/>
          <w:szCs w:val="24"/>
        </w:rPr>
        <w:t>2023</w:t>
      </w:r>
      <w:bookmarkEnd w:id="25"/>
    </w:p>
    <w:p w14:paraId="08A883BD" w14:textId="77777777" w:rsidR="00A46DD4" w:rsidRDefault="00A46DD4" w:rsidP="00A46DD4">
      <w:pPr>
        <w:pStyle w:val="BodyText"/>
        <w:keepNext/>
        <w:keepLines/>
        <w:widowControl/>
        <w:spacing w:before="11"/>
        <w:rPr>
          <w:sz w:val="10"/>
        </w:rPr>
      </w:pPr>
    </w:p>
    <w:tbl>
      <w:tblPr>
        <w:tblW w:w="10801" w:type="dxa"/>
        <w:tblInd w:w="107" w:type="dxa"/>
        <w:tblLayout w:type="fixed"/>
        <w:tblCellMar>
          <w:left w:w="0" w:type="dxa"/>
          <w:right w:w="0" w:type="dxa"/>
        </w:tblCellMar>
        <w:tblLook w:val="01E0" w:firstRow="1" w:lastRow="1" w:firstColumn="1" w:lastColumn="1" w:noHBand="0" w:noVBand="0"/>
      </w:tblPr>
      <w:tblGrid>
        <w:gridCol w:w="1693"/>
        <w:gridCol w:w="1891"/>
        <w:gridCol w:w="1548"/>
        <w:gridCol w:w="1403"/>
        <w:gridCol w:w="1349"/>
        <w:gridCol w:w="2917"/>
      </w:tblGrid>
      <w:tr w:rsidR="00A46DD4" w14:paraId="3DDC9A81" w14:textId="77777777" w:rsidTr="00A0255A">
        <w:trPr>
          <w:trHeight w:val="529"/>
        </w:trPr>
        <w:tc>
          <w:tcPr>
            <w:tcW w:w="1693" w:type="dxa"/>
            <w:tcBorders>
              <w:top w:val="single" w:sz="18" w:space="0" w:color="000000"/>
              <w:bottom w:val="single" w:sz="18" w:space="0" w:color="000000"/>
            </w:tcBorders>
            <w:shd w:val="clear" w:color="auto" w:fill="F1F1F1"/>
          </w:tcPr>
          <w:p w14:paraId="43D2AC46" w14:textId="77777777" w:rsidR="00A46DD4" w:rsidRPr="00F6366B" w:rsidRDefault="008D4574" w:rsidP="00A46DD4">
            <w:pPr>
              <w:pStyle w:val="TableParagraph"/>
              <w:keepNext/>
              <w:keepLines/>
              <w:widowControl/>
              <w:spacing w:before="133"/>
              <w:ind w:left="107"/>
              <w:rPr>
                <w:rFonts w:ascii="Calibri"/>
                <w:b/>
              </w:rPr>
            </w:pPr>
            <w:r>
              <w:rPr>
                <w:rFonts w:ascii="Calibri"/>
                <w:b/>
              </w:rPr>
              <w:t>Agreement Name</w:t>
            </w:r>
          </w:p>
        </w:tc>
        <w:tc>
          <w:tcPr>
            <w:tcW w:w="1891" w:type="dxa"/>
            <w:tcBorders>
              <w:top w:val="single" w:sz="18" w:space="0" w:color="000000"/>
              <w:bottom w:val="single" w:sz="18" w:space="0" w:color="000000"/>
            </w:tcBorders>
            <w:shd w:val="clear" w:color="auto" w:fill="F1F1F1"/>
          </w:tcPr>
          <w:p w14:paraId="0427BF44" w14:textId="77777777" w:rsidR="00A46DD4" w:rsidRPr="00F6366B" w:rsidRDefault="00A46DD4" w:rsidP="00A0255A">
            <w:pPr>
              <w:pStyle w:val="TableParagraph"/>
              <w:keepNext/>
              <w:keepLines/>
              <w:widowControl/>
              <w:spacing w:before="133"/>
              <w:jc w:val="center"/>
              <w:rPr>
                <w:rFonts w:ascii="Calibri"/>
                <w:b/>
              </w:rPr>
            </w:pPr>
            <w:r w:rsidRPr="00F6366B">
              <w:rPr>
                <w:rFonts w:ascii="Calibri"/>
                <w:b/>
              </w:rPr>
              <w:t>Latitude</w:t>
            </w:r>
          </w:p>
        </w:tc>
        <w:tc>
          <w:tcPr>
            <w:tcW w:w="1548" w:type="dxa"/>
            <w:tcBorders>
              <w:top w:val="single" w:sz="18" w:space="0" w:color="000000"/>
              <w:bottom w:val="single" w:sz="18" w:space="0" w:color="000000"/>
            </w:tcBorders>
            <w:shd w:val="clear" w:color="auto" w:fill="F1F1F1"/>
          </w:tcPr>
          <w:p w14:paraId="03E15246" w14:textId="77777777" w:rsidR="00A46DD4" w:rsidRPr="00F6366B" w:rsidRDefault="00A46DD4" w:rsidP="00A46DD4">
            <w:pPr>
              <w:pStyle w:val="TableParagraph"/>
              <w:keepNext/>
              <w:keepLines/>
              <w:widowControl/>
              <w:spacing w:before="133"/>
              <w:ind w:left="367"/>
              <w:rPr>
                <w:rFonts w:ascii="Calibri"/>
                <w:b/>
              </w:rPr>
            </w:pPr>
            <w:r w:rsidRPr="00F6366B">
              <w:rPr>
                <w:rFonts w:ascii="Calibri"/>
                <w:b/>
              </w:rPr>
              <w:t>Longitude</w:t>
            </w:r>
          </w:p>
        </w:tc>
        <w:tc>
          <w:tcPr>
            <w:tcW w:w="1403" w:type="dxa"/>
            <w:tcBorders>
              <w:top w:val="single" w:sz="18" w:space="0" w:color="000000"/>
              <w:bottom w:val="single" w:sz="18" w:space="0" w:color="000000"/>
            </w:tcBorders>
            <w:shd w:val="clear" w:color="auto" w:fill="F1F1F1"/>
          </w:tcPr>
          <w:p w14:paraId="761DEE3D" w14:textId="77777777" w:rsidR="00A46DD4" w:rsidRPr="00F6366B" w:rsidRDefault="00A46DD4" w:rsidP="00A46DD4">
            <w:pPr>
              <w:pStyle w:val="TableParagraph"/>
              <w:keepNext/>
              <w:keepLines/>
              <w:widowControl/>
              <w:spacing w:line="267" w:lineRule="exact"/>
              <w:ind w:left="455" w:right="192"/>
              <w:jc w:val="center"/>
              <w:rPr>
                <w:rFonts w:ascii="Calibri"/>
                <w:b/>
              </w:rPr>
            </w:pPr>
            <w:r w:rsidRPr="00F6366B">
              <w:rPr>
                <w:rFonts w:ascii="Calibri"/>
                <w:b/>
              </w:rPr>
              <w:t>Acres</w:t>
            </w:r>
          </w:p>
          <w:p w14:paraId="75499DCE" w14:textId="77777777" w:rsidR="00A46DD4" w:rsidRPr="00F6366B" w:rsidRDefault="00A46DD4" w:rsidP="00A46DD4">
            <w:pPr>
              <w:pStyle w:val="TableParagraph"/>
              <w:keepNext/>
              <w:keepLines/>
              <w:widowControl/>
              <w:spacing w:line="242" w:lineRule="exact"/>
              <w:ind w:left="458" w:right="192"/>
              <w:jc w:val="center"/>
              <w:rPr>
                <w:rFonts w:ascii="Calibri"/>
                <w:b/>
              </w:rPr>
            </w:pPr>
            <w:r w:rsidRPr="00F6366B">
              <w:rPr>
                <w:rFonts w:ascii="Calibri"/>
                <w:b/>
              </w:rPr>
              <w:t>Treated</w:t>
            </w:r>
          </w:p>
        </w:tc>
        <w:tc>
          <w:tcPr>
            <w:tcW w:w="1349" w:type="dxa"/>
            <w:tcBorders>
              <w:top w:val="single" w:sz="18" w:space="0" w:color="000000"/>
              <w:bottom w:val="single" w:sz="18" w:space="0" w:color="000000"/>
            </w:tcBorders>
            <w:shd w:val="clear" w:color="auto" w:fill="F1F1F1"/>
          </w:tcPr>
          <w:p w14:paraId="2437ED96" w14:textId="77777777" w:rsidR="00A46DD4" w:rsidRPr="00F6366B" w:rsidRDefault="00A46DD4" w:rsidP="00A46DD4">
            <w:pPr>
              <w:pStyle w:val="TableParagraph"/>
              <w:keepNext/>
              <w:keepLines/>
              <w:widowControl/>
              <w:spacing w:before="133"/>
              <w:ind w:left="359"/>
              <w:rPr>
                <w:rFonts w:ascii="Calibri"/>
                <w:b/>
              </w:rPr>
            </w:pPr>
            <w:r w:rsidRPr="00F6366B">
              <w:rPr>
                <w:rFonts w:ascii="Calibri"/>
                <w:b/>
              </w:rPr>
              <w:t>Method</w:t>
            </w:r>
          </w:p>
        </w:tc>
        <w:tc>
          <w:tcPr>
            <w:tcW w:w="2917" w:type="dxa"/>
            <w:tcBorders>
              <w:top w:val="single" w:sz="18" w:space="0" w:color="000000"/>
              <w:bottom w:val="single" w:sz="18" w:space="0" w:color="000000"/>
            </w:tcBorders>
            <w:shd w:val="clear" w:color="auto" w:fill="F1F1F1"/>
          </w:tcPr>
          <w:p w14:paraId="10A24FD0" w14:textId="77777777" w:rsidR="00A46DD4" w:rsidRPr="00F6366B" w:rsidRDefault="00A46DD4" w:rsidP="00A46DD4">
            <w:pPr>
              <w:pStyle w:val="TableParagraph"/>
              <w:keepNext/>
              <w:keepLines/>
              <w:widowControl/>
              <w:spacing w:before="133"/>
              <w:ind w:left="685"/>
              <w:rPr>
                <w:rFonts w:ascii="Calibri"/>
                <w:b/>
              </w:rPr>
            </w:pPr>
            <w:r w:rsidRPr="00F6366B">
              <w:rPr>
                <w:rFonts w:ascii="Calibri"/>
                <w:b/>
              </w:rPr>
              <w:t>Species Targeted</w:t>
            </w:r>
          </w:p>
        </w:tc>
      </w:tr>
      <w:tr w:rsidR="00A46DD4" w14:paraId="2D767BDF" w14:textId="77777777" w:rsidTr="00A0255A">
        <w:trPr>
          <w:trHeight w:val="546"/>
        </w:trPr>
        <w:tc>
          <w:tcPr>
            <w:tcW w:w="1693" w:type="dxa"/>
            <w:tcBorders>
              <w:top w:val="single" w:sz="18" w:space="0" w:color="000000"/>
            </w:tcBorders>
          </w:tcPr>
          <w:p w14:paraId="53202CB1" w14:textId="77777777" w:rsidR="00A46DD4" w:rsidRPr="00F6366B" w:rsidRDefault="00A46DD4" w:rsidP="00A46DD4">
            <w:pPr>
              <w:pStyle w:val="TableParagraph"/>
              <w:keepNext/>
              <w:keepLines/>
              <w:widowControl/>
              <w:spacing w:before="6"/>
              <w:ind w:left="107"/>
              <w:rPr>
                <w:rFonts w:ascii="Calibri"/>
                <w:b/>
              </w:rPr>
            </w:pPr>
            <w:r w:rsidRPr="00F6366B">
              <w:rPr>
                <w:rFonts w:ascii="Calibri"/>
                <w:b/>
              </w:rPr>
              <w:t>Meacham Creek</w:t>
            </w:r>
          </w:p>
        </w:tc>
        <w:tc>
          <w:tcPr>
            <w:tcW w:w="1891" w:type="dxa"/>
            <w:tcBorders>
              <w:top w:val="single" w:sz="18" w:space="0" w:color="000000"/>
            </w:tcBorders>
          </w:tcPr>
          <w:p w14:paraId="145F5660" w14:textId="77777777" w:rsidR="00A46DD4" w:rsidRPr="00F6366B" w:rsidRDefault="00A46DD4" w:rsidP="00A0255A">
            <w:pPr>
              <w:pStyle w:val="TableParagraph"/>
              <w:keepNext/>
              <w:keepLines/>
              <w:widowControl/>
              <w:spacing w:before="8"/>
              <w:ind w:left="107"/>
              <w:jc w:val="center"/>
              <w:rPr>
                <w:rFonts w:ascii="Calibri"/>
                <w:sz w:val="20"/>
              </w:rPr>
            </w:pPr>
            <w:r>
              <w:rPr>
                <w:rFonts w:ascii="Calibri"/>
                <w:sz w:val="20"/>
              </w:rPr>
              <w:t>45.63673</w:t>
            </w:r>
          </w:p>
        </w:tc>
        <w:tc>
          <w:tcPr>
            <w:tcW w:w="1548" w:type="dxa"/>
            <w:tcBorders>
              <w:top w:val="single" w:sz="18" w:space="0" w:color="000000"/>
            </w:tcBorders>
          </w:tcPr>
          <w:p w14:paraId="28814CB6" w14:textId="77777777" w:rsidR="00A46DD4" w:rsidRPr="00F6366B" w:rsidRDefault="00A46DD4" w:rsidP="00A0255A">
            <w:pPr>
              <w:pStyle w:val="TableParagraph"/>
              <w:keepNext/>
              <w:keepLines/>
              <w:widowControl/>
              <w:spacing w:before="8"/>
              <w:ind w:left="45"/>
              <w:jc w:val="center"/>
              <w:rPr>
                <w:rFonts w:ascii="Calibri"/>
                <w:sz w:val="20"/>
              </w:rPr>
            </w:pPr>
            <w:r w:rsidRPr="00F6366B">
              <w:rPr>
                <w:rFonts w:ascii="Calibri"/>
                <w:sz w:val="20"/>
              </w:rPr>
              <w:t>-118.35</w:t>
            </w:r>
            <w:r>
              <w:rPr>
                <w:rFonts w:ascii="Calibri"/>
                <w:sz w:val="20"/>
              </w:rPr>
              <w:t>686</w:t>
            </w:r>
          </w:p>
        </w:tc>
        <w:tc>
          <w:tcPr>
            <w:tcW w:w="1403" w:type="dxa"/>
            <w:tcBorders>
              <w:top w:val="single" w:sz="18" w:space="0" w:color="000000"/>
            </w:tcBorders>
          </w:tcPr>
          <w:p w14:paraId="03689F90" w14:textId="6A65192F" w:rsidR="00A46DD4" w:rsidRPr="00F6366B" w:rsidRDefault="00DF68EF" w:rsidP="00A0255A">
            <w:pPr>
              <w:pStyle w:val="TableParagraph"/>
              <w:keepNext/>
              <w:keepLines/>
              <w:widowControl/>
              <w:spacing w:before="6"/>
              <w:ind w:left="268"/>
              <w:jc w:val="center"/>
              <w:rPr>
                <w:rFonts w:ascii="Calibri"/>
              </w:rPr>
            </w:pPr>
            <w:r>
              <w:rPr>
                <w:rFonts w:ascii="Calibri"/>
              </w:rPr>
              <w:t>21.44</w:t>
            </w:r>
          </w:p>
        </w:tc>
        <w:tc>
          <w:tcPr>
            <w:tcW w:w="1349" w:type="dxa"/>
            <w:tcBorders>
              <w:top w:val="single" w:sz="18" w:space="0" w:color="000000"/>
            </w:tcBorders>
          </w:tcPr>
          <w:p w14:paraId="5FBE08B0" w14:textId="77777777" w:rsidR="00A46DD4" w:rsidRPr="00F6366B" w:rsidRDefault="00A46DD4" w:rsidP="00A0255A">
            <w:pPr>
              <w:pStyle w:val="TableParagraph"/>
              <w:keepNext/>
              <w:keepLines/>
              <w:widowControl/>
              <w:spacing w:before="6"/>
              <w:ind w:left="212"/>
              <w:jc w:val="center"/>
              <w:rPr>
                <w:rFonts w:ascii="Calibri"/>
              </w:rPr>
            </w:pPr>
            <w:r w:rsidRPr="00F6366B">
              <w:rPr>
                <w:rFonts w:ascii="Calibri"/>
              </w:rPr>
              <w:t>Mechanical, Chemical</w:t>
            </w:r>
          </w:p>
        </w:tc>
        <w:tc>
          <w:tcPr>
            <w:tcW w:w="2917" w:type="dxa"/>
            <w:tcBorders>
              <w:top w:val="single" w:sz="18" w:space="0" w:color="000000"/>
            </w:tcBorders>
          </w:tcPr>
          <w:p w14:paraId="18603CAE" w14:textId="77777777" w:rsidR="00A46DD4" w:rsidRPr="00F6366B" w:rsidRDefault="00A46DD4" w:rsidP="00A0255A">
            <w:pPr>
              <w:pStyle w:val="TableParagraph"/>
              <w:keepNext/>
              <w:keepLines/>
              <w:widowControl/>
              <w:spacing w:before="6"/>
              <w:ind w:left="107"/>
              <w:jc w:val="center"/>
              <w:rPr>
                <w:rFonts w:ascii="Calibri"/>
                <w:i/>
              </w:rPr>
            </w:pPr>
            <w:r w:rsidRPr="00F6366B">
              <w:rPr>
                <w:rFonts w:ascii="Calibri"/>
                <w:i/>
              </w:rPr>
              <w:t>Potentilla recta, Centaurea</w:t>
            </w:r>
          </w:p>
          <w:p w14:paraId="3F04928A" w14:textId="77777777" w:rsidR="00A46DD4" w:rsidRPr="00F6366B" w:rsidRDefault="00A46DD4" w:rsidP="00A0255A">
            <w:pPr>
              <w:pStyle w:val="TableParagraph"/>
              <w:keepNext/>
              <w:keepLines/>
              <w:widowControl/>
              <w:spacing w:line="252" w:lineRule="exact"/>
              <w:ind w:left="107"/>
              <w:jc w:val="center"/>
              <w:rPr>
                <w:rFonts w:ascii="Calibri"/>
              </w:rPr>
            </w:pPr>
            <w:r w:rsidRPr="00F6366B">
              <w:rPr>
                <w:rFonts w:ascii="Calibri"/>
              </w:rPr>
              <w:t xml:space="preserve">spp., </w:t>
            </w:r>
            <w:r w:rsidRPr="00F6366B">
              <w:rPr>
                <w:rFonts w:ascii="Calibri"/>
                <w:i/>
              </w:rPr>
              <w:t>Echium vulgare</w:t>
            </w:r>
            <w:r>
              <w:rPr>
                <w:rFonts w:ascii="Calibri"/>
                <w:i/>
              </w:rPr>
              <w:t>, Rubus spp.</w:t>
            </w:r>
          </w:p>
        </w:tc>
      </w:tr>
      <w:tr w:rsidR="00A46DD4" w14:paraId="0A25B985" w14:textId="77777777" w:rsidTr="00A0255A">
        <w:trPr>
          <w:trHeight w:val="285"/>
        </w:trPr>
        <w:tc>
          <w:tcPr>
            <w:tcW w:w="1693" w:type="dxa"/>
            <w:shd w:val="clear" w:color="auto" w:fill="F1F1F1"/>
          </w:tcPr>
          <w:p w14:paraId="357AD548" w14:textId="77777777" w:rsidR="00A46DD4" w:rsidRPr="00F6366B" w:rsidRDefault="00A46DD4" w:rsidP="00A46DD4">
            <w:pPr>
              <w:pStyle w:val="TableParagraph"/>
              <w:keepNext/>
              <w:keepLines/>
              <w:widowControl/>
              <w:spacing w:line="265" w:lineRule="exact"/>
              <w:ind w:left="107"/>
              <w:rPr>
                <w:rFonts w:ascii="Calibri"/>
                <w:b/>
              </w:rPr>
            </w:pPr>
            <w:r w:rsidRPr="00F6366B">
              <w:rPr>
                <w:rFonts w:ascii="Calibri"/>
                <w:b/>
              </w:rPr>
              <w:t>Wildhorse Creek</w:t>
            </w:r>
          </w:p>
        </w:tc>
        <w:tc>
          <w:tcPr>
            <w:tcW w:w="1891" w:type="dxa"/>
            <w:shd w:val="clear" w:color="auto" w:fill="F1F1F1"/>
          </w:tcPr>
          <w:p w14:paraId="4454F8A2" w14:textId="77777777" w:rsidR="00A46DD4" w:rsidRPr="00F6366B" w:rsidRDefault="00A46DD4" w:rsidP="00A0255A">
            <w:pPr>
              <w:pStyle w:val="TableParagraph"/>
              <w:keepNext/>
              <w:keepLines/>
              <w:widowControl/>
              <w:spacing w:line="243" w:lineRule="exact"/>
              <w:ind w:left="107"/>
              <w:jc w:val="center"/>
              <w:rPr>
                <w:rFonts w:ascii="Calibri"/>
                <w:sz w:val="20"/>
              </w:rPr>
            </w:pPr>
            <w:r>
              <w:rPr>
                <w:rFonts w:ascii="Calibri"/>
                <w:sz w:val="20"/>
              </w:rPr>
              <w:t>45.80863</w:t>
            </w:r>
          </w:p>
        </w:tc>
        <w:tc>
          <w:tcPr>
            <w:tcW w:w="1548" w:type="dxa"/>
            <w:shd w:val="clear" w:color="auto" w:fill="F1F1F1"/>
          </w:tcPr>
          <w:p w14:paraId="0AD331A7" w14:textId="77777777" w:rsidR="00A46DD4" w:rsidRPr="00F6366B" w:rsidRDefault="00A46DD4" w:rsidP="00A0255A">
            <w:pPr>
              <w:pStyle w:val="TableParagraph"/>
              <w:keepNext/>
              <w:keepLines/>
              <w:widowControl/>
              <w:spacing w:line="243" w:lineRule="exact"/>
              <w:ind w:left="45"/>
              <w:jc w:val="center"/>
              <w:rPr>
                <w:rFonts w:ascii="Calibri"/>
                <w:sz w:val="20"/>
              </w:rPr>
            </w:pPr>
            <w:r>
              <w:rPr>
                <w:rFonts w:ascii="Calibri"/>
                <w:sz w:val="20"/>
              </w:rPr>
              <w:t>-118.49055</w:t>
            </w:r>
          </w:p>
        </w:tc>
        <w:tc>
          <w:tcPr>
            <w:tcW w:w="1403" w:type="dxa"/>
            <w:shd w:val="clear" w:color="auto" w:fill="F1F1F1"/>
          </w:tcPr>
          <w:p w14:paraId="63247C21" w14:textId="3E6CBA40" w:rsidR="00A46DD4" w:rsidRPr="00F6366B" w:rsidRDefault="00DF68EF" w:rsidP="00A0255A">
            <w:pPr>
              <w:pStyle w:val="TableParagraph"/>
              <w:keepNext/>
              <w:keepLines/>
              <w:widowControl/>
              <w:spacing w:line="265" w:lineRule="exact"/>
              <w:ind w:left="268"/>
              <w:jc w:val="center"/>
              <w:rPr>
                <w:rFonts w:ascii="Calibri"/>
              </w:rPr>
            </w:pPr>
            <w:r>
              <w:rPr>
                <w:rFonts w:ascii="Calibri"/>
              </w:rPr>
              <w:t>35.5</w:t>
            </w:r>
          </w:p>
        </w:tc>
        <w:tc>
          <w:tcPr>
            <w:tcW w:w="1349" w:type="dxa"/>
            <w:shd w:val="clear" w:color="auto" w:fill="F1F1F1"/>
          </w:tcPr>
          <w:p w14:paraId="09BADB21" w14:textId="77777777" w:rsidR="00A46DD4" w:rsidRPr="00F6366B" w:rsidRDefault="00A46DD4" w:rsidP="00A0255A">
            <w:pPr>
              <w:pStyle w:val="TableParagraph"/>
              <w:keepNext/>
              <w:keepLines/>
              <w:widowControl/>
              <w:spacing w:line="265" w:lineRule="exact"/>
              <w:ind w:left="212"/>
              <w:jc w:val="center"/>
              <w:rPr>
                <w:rFonts w:ascii="Calibri"/>
              </w:rPr>
            </w:pPr>
            <w:r w:rsidRPr="00F6366B">
              <w:rPr>
                <w:rFonts w:ascii="Calibri"/>
              </w:rPr>
              <w:t>Mechanical</w:t>
            </w:r>
            <w:r w:rsidR="008D4574">
              <w:rPr>
                <w:rFonts w:ascii="Calibri"/>
              </w:rPr>
              <w:t>, Chemical</w:t>
            </w:r>
          </w:p>
        </w:tc>
        <w:tc>
          <w:tcPr>
            <w:tcW w:w="2917" w:type="dxa"/>
            <w:shd w:val="clear" w:color="auto" w:fill="F1F1F1"/>
          </w:tcPr>
          <w:p w14:paraId="60752BFF" w14:textId="77777777" w:rsidR="00A46DD4" w:rsidRPr="00F6366B" w:rsidRDefault="00A46DD4" w:rsidP="00A0255A">
            <w:pPr>
              <w:pStyle w:val="TableParagraph"/>
              <w:keepNext/>
              <w:keepLines/>
              <w:widowControl/>
              <w:spacing w:line="265" w:lineRule="exact"/>
              <w:ind w:left="107"/>
              <w:jc w:val="center"/>
              <w:rPr>
                <w:rFonts w:ascii="Calibri"/>
                <w:i/>
              </w:rPr>
            </w:pPr>
            <w:r w:rsidRPr="00F6366B">
              <w:rPr>
                <w:rFonts w:ascii="Calibri"/>
                <w:i/>
              </w:rPr>
              <w:t>Conium maculatum</w:t>
            </w:r>
          </w:p>
        </w:tc>
      </w:tr>
      <w:tr w:rsidR="00A46DD4" w14:paraId="6162BC1C" w14:textId="77777777" w:rsidTr="00A0255A">
        <w:trPr>
          <w:trHeight w:val="268"/>
        </w:trPr>
        <w:tc>
          <w:tcPr>
            <w:tcW w:w="1693" w:type="dxa"/>
          </w:tcPr>
          <w:p w14:paraId="644ADBA9" w14:textId="77777777" w:rsidR="00A46DD4" w:rsidRPr="00F6366B" w:rsidRDefault="008D4574" w:rsidP="00A46DD4">
            <w:pPr>
              <w:pStyle w:val="TableParagraph"/>
              <w:keepNext/>
              <w:keepLines/>
              <w:widowControl/>
              <w:spacing w:line="249" w:lineRule="exact"/>
              <w:ind w:left="107"/>
              <w:rPr>
                <w:rFonts w:ascii="Calibri"/>
                <w:b/>
              </w:rPr>
            </w:pPr>
            <w:r>
              <w:rPr>
                <w:rFonts w:ascii="Calibri"/>
                <w:b/>
              </w:rPr>
              <w:t>B&amp;G Resources</w:t>
            </w:r>
          </w:p>
        </w:tc>
        <w:tc>
          <w:tcPr>
            <w:tcW w:w="1891" w:type="dxa"/>
          </w:tcPr>
          <w:p w14:paraId="26D9D303" w14:textId="77777777" w:rsidR="00A46DD4" w:rsidRPr="00F6366B" w:rsidRDefault="00A46DD4" w:rsidP="00A0255A">
            <w:pPr>
              <w:pStyle w:val="TableParagraph"/>
              <w:keepNext/>
              <w:keepLines/>
              <w:widowControl/>
              <w:spacing w:line="243" w:lineRule="exact"/>
              <w:ind w:left="107"/>
              <w:jc w:val="center"/>
              <w:rPr>
                <w:rFonts w:ascii="Calibri"/>
                <w:sz w:val="20"/>
              </w:rPr>
            </w:pPr>
            <w:r w:rsidRPr="00F6366B">
              <w:rPr>
                <w:rFonts w:ascii="Calibri"/>
                <w:sz w:val="20"/>
              </w:rPr>
              <w:t>4</w:t>
            </w:r>
            <w:r>
              <w:rPr>
                <w:rFonts w:ascii="Calibri"/>
                <w:sz w:val="20"/>
              </w:rPr>
              <w:t>5.66254</w:t>
            </w:r>
          </w:p>
        </w:tc>
        <w:tc>
          <w:tcPr>
            <w:tcW w:w="1548" w:type="dxa"/>
          </w:tcPr>
          <w:p w14:paraId="0D80F428" w14:textId="77777777" w:rsidR="00A46DD4" w:rsidRPr="00F6366B" w:rsidRDefault="00A46DD4" w:rsidP="00A0255A">
            <w:pPr>
              <w:pStyle w:val="TableParagraph"/>
              <w:keepNext/>
              <w:keepLines/>
              <w:widowControl/>
              <w:spacing w:line="243" w:lineRule="exact"/>
              <w:ind w:left="45"/>
              <w:jc w:val="center"/>
              <w:rPr>
                <w:rFonts w:ascii="Calibri"/>
                <w:sz w:val="20"/>
              </w:rPr>
            </w:pPr>
            <w:r w:rsidRPr="00F6366B">
              <w:rPr>
                <w:rFonts w:ascii="Calibri"/>
                <w:sz w:val="20"/>
              </w:rPr>
              <w:t>-118.99</w:t>
            </w:r>
            <w:r>
              <w:rPr>
                <w:rFonts w:ascii="Calibri"/>
                <w:sz w:val="20"/>
              </w:rPr>
              <w:t>011</w:t>
            </w:r>
          </w:p>
        </w:tc>
        <w:tc>
          <w:tcPr>
            <w:tcW w:w="1403" w:type="dxa"/>
          </w:tcPr>
          <w:p w14:paraId="272362BF" w14:textId="6C3201AA" w:rsidR="00A46DD4" w:rsidRPr="00F6366B" w:rsidRDefault="00DF68EF" w:rsidP="00A0255A">
            <w:pPr>
              <w:pStyle w:val="TableParagraph"/>
              <w:keepNext/>
              <w:keepLines/>
              <w:widowControl/>
              <w:spacing w:line="249" w:lineRule="exact"/>
              <w:ind w:left="268"/>
              <w:jc w:val="center"/>
              <w:rPr>
                <w:rFonts w:ascii="Calibri"/>
              </w:rPr>
            </w:pPr>
            <w:r>
              <w:rPr>
                <w:rFonts w:ascii="Calibri"/>
              </w:rPr>
              <w:t>49</w:t>
            </w:r>
          </w:p>
        </w:tc>
        <w:tc>
          <w:tcPr>
            <w:tcW w:w="1349" w:type="dxa"/>
          </w:tcPr>
          <w:p w14:paraId="1390066B" w14:textId="77777777" w:rsidR="00A46DD4" w:rsidRPr="00F6366B" w:rsidRDefault="00A46DD4" w:rsidP="00A0255A">
            <w:pPr>
              <w:pStyle w:val="TableParagraph"/>
              <w:keepNext/>
              <w:keepLines/>
              <w:widowControl/>
              <w:spacing w:line="249" w:lineRule="exact"/>
              <w:ind w:left="212"/>
              <w:jc w:val="center"/>
              <w:rPr>
                <w:rFonts w:ascii="Calibri"/>
              </w:rPr>
            </w:pPr>
            <w:r w:rsidRPr="00F6366B">
              <w:rPr>
                <w:rFonts w:ascii="Calibri"/>
              </w:rPr>
              <w:t>Mechanical</w:t>
            </w:r>
            <w:r w:rsidR="008D4574">
              <w:rPr>
                <w:rFonts w:ascii="Calibri"/>
              </w:rPr>
              <w:t>, Chemical</w:t>
            </w:r>
          </w:p>
        </w:tc>
        <w:tc>
          <w:tcPr>
            <w:tcW w:w="2917" w:type="dxa"/>
          </w:tcPr>
          <w:p w14:paraId="1752DFDC" w14:textId="77777777" w:rsidR="00A46DD4" w:rsidRPr="00F6366B" w:rsidRDefault="00A46DD4" w:rsidP="00A0255A">
            <w:pPr>
              <w:pStyle w:val="TableParagraph"/>
              <w:keepNext/>
              <w:keepLines/>
              <w:widowControl/>
              <w:spacing w:line="249" w:lineRule="exact"/>
              <w:ind w:left="107"/>
              <w:jc w:val="center"/>
              <w:rPr>
                <w:rFonts w:ascii="Calibri"/>
              </w:rPr>
            </w:pPr>
            <w:r w:rsidRPr="00F6366B">
              <w:rPr>
                <w:rFonts w:ascii="Calibri"/>
                <w:i/>
              </w:rPr>
              <w:t xml:space="preserve">Lepidium </w:t>
            </w:r>
            <w:r w:rsidRPr="00F6366B">
              <w:rPr>
                <w:rFonts w:ascii="Calibri"/>
              </w:rPr>
              <w:t xml:space="preserve">spp., </w:t>
            </w:r>
            <w:r w:rsidRPr="00F6366B">
              <w:rPr>
                <w:rFonts w:ascii="Calibri"/>
                <w:i/>
              </w:rPr>
              <w:t xml:space="preserve">Centaurea </w:t>
            </w:r>
            <w:r w:rsidRPr="00F6366B">
              <w:rPr>
                <w:rFonts w:ascii="Calibri"/>
              </w:rPr>
              <w:t>spp.</w:t>
            </w:r>
            <w:r w:rsidR="00865142">
              <w:rPr>
                <w:rFonts w:ascii="Calibri"/>
              </w:rPr>
              <w:t xml:space="preserve"> </w:t>
            </w:r>
            <w:proofErr w:type="spellStart"/>
            <w:r w:rsidR="00865142">
              <w:rPr>
                <w:rFonts w:ascii="Calibri"/>
                <w:i/>
              </w:rPr>
              <w:t>Chondrilla</w:t>
            </w:r>
            <w:proofErr w:type="spellEnd"/>
            <w:r w:rsidR="00865142">
              <w:rPr>
                <w:rFonts w:ascii="Calibri"/>
                <w:i/>
              </w:rPr>
              <w:t xml:space="preserve"> </w:t>
            </w:r>
            <w:proofErr w:type="spellStart"/>
            <w:r w:rsidR="00865142">
              <w:rPr>
                <w:rFonts w:ascii="Calibri"/>
                <w:i/>
              </w:rPr>
              <w:t>juncea</w:t>
            </w:r>
            <w:proofErr w:type="spellEnd"/>
          </w:p>
        </w:tc>
      </w:tr>
      <w:tr w:rsidR="007F558F" w14:paraId="7C0E92B3" w14:textId="77777777" w:rsidTr="00A0255A">
        <w:trPr>
          <w:trHeight w:val="268"/>
        </w:trPr>
        <w:tc>
          <w:tcPr>
            <w:tcW w:w="1693" w:type="dxa"/>
          </w:tcPr>
          <w:p w14:paraId="23D75910" w14:textId="77777777" w:rsidR="007F558F" w:rsidRPr="00F6366B" w:rsidRDefault="008D4574" w:rsidP="00A46DD4">
            <w:pPr>
              <w:pStyle w:val="TableParagraph"/>
              <w:keepNext/>
              <w:keepLines/>
              <w:widowControl/>
              <w:spacing w:line="249" w:lineRule="exact"/>
              <w:ind w:left="107"/>
              <w:rPr>
                <w:rFonts w:ascii="Calibri"/>
                <w:b/>
              </w:rPr>
            </w:pPr>
            <w:r>
              <w:rPr>
                <w:rFonts w:ascii="Calibri"/>
                <w:b/>
              </w:rPr>
              <w:t>Wujek</w:t>
            </w:r>
            <w:r w:rsidR="00F55536">
              <w:rPr>
                <w:rFonts w:ascii="Calibri"/>
                <w:b/>
              </w:rPr>
              <w:t xml:space="preserve"> </w:t>
            </w:r>
          </w:p>
        </w:tc>
        <w:tc>
          <w:tcPr>
            <w:tcW w:w="1891" w:type="dxa"/>
          </w:tcPr>
          <w:p w14:paraId="17807AF4" w14:textId="77777777" w:rsidR="007F558F" w:rsidRPr="00F6366B" w:rsidRDefault="00F55536" w:rsidP="00A0255A">
            <w:pPr>
              <w:pStyle w:val="TableParagraph"/>
              <w:keepNext/>
              <w:keepLines/>
              <w:widowControl/>
              <w:spacing w:line="243" w:lineRule="exact"/>
              <w:ind w:left="107"/>
              <w:jc w:val="center"/>
              <w:rPr>
                <w:rFonts w:ascii="Calibri"/>
                <w:sz w:val="20"/>
              </w:rPr>
            </w:pPr>
            <w:r>
              <w:rPr>
                <w:rFonts w:ascii="Calibri"/>
                <w:sz w:val="20"/>
              </w:rPr>
              <w:t>45.66254</w:t>
            </w:r>
          </w:p>
        </w:tc>
        <w:tc>
          <w:tcPr>
            <w:tcW w:w="1548" w:type="dxa"/>
          </w:tcPr>
          <w:p w14:paraId="36F9A8B3" w14:textId="77777777" w:rsidR="007F558F" w:rsidRPr="00F6366B" w:rsidRDefault="00F55536" w:rsidP="00A0255A">
            <w:pPr>
              <w:pStyle w:val="TableParagraph"/>
              <w:keepNext/>
              <w:keepLines/>
              <w:widowControl/>
              <w:spacing w:line="243" w:lineRule="exact"/>
              <w:ind w:left="45"/>
              <w:jc w:val="center"/>
              <w:rPr>
                <w:rFonts w:ascii="Calibri"/>
                <w:sz w:val="20"/>
              </w:rPr>
            </w:pPr>
            <w:r>
              <w:rPr>
                <w:rFonts w:ascii="Calibri"/>
                <w:sz w:val="20"/>
              </w:rPr>
              <w:t>-118.99011</w:t>
            </w:r>
          </w:p>
        </w:tc>
        <w:tc>
          <w:tcPr>
            <w:tcW w:w="1403" w:type="dxa"/>
          </w:tcPr>
          <w:p w14:paraId="22C9AE80" w14:textId="5576BD7C" w:rsidR="007F558F" w:rsidRPr="00F6366B" w:rsidRDefault="00DF68EF" w:rsidP="00A0255A">
            <w:pPr>
              <w:pStyle w:val="TableParagraph"/>
              <w:keepNext/>
              <w:keepLines/>
              <w:widowControl/>
              <w:spacing w:line="249" w:lineRule="exact"/>
              <w:ind w:left="268"/>
              <w:jc w:val="center"/>
              <w:rPr>
                <w:rFonts w:ascii="Calibri"/>
              </w:rPr>
            </w:pPr>
            <w:r>
              <w:rPr>
                <w:rFonts w:ascii="Calibri"/>
              </w:rPr>
              <w:t>15.8</w:t>
            </w:r>
          </w:p>
        </w:tc>
        <w:tc>
          <w:tcPr>
            <w:tcW w:w="1349" w:type="dxa"/>
          </w:tcPr>
          <w:p w14:paraId="2E382550" w14:textId="77777777" w:rsidR="007F558F" w:rsidRPr="00F6366B" w:rsidRDefault="003A695B" w:rsidP="00A0255A">
            <w:pPr>
              <w:pStyle w:val="TableParagraph"/>
              <w:keepNext/>
              <w:keepLines/>
              <w:widowControl/>
              <w:spacing w:line="249" w:lineRule="exact"/>
              <w:ind w:left="212"/>
              <w:jc w:val="center"/>
              <w:rPr>
                <w:rFonts w:ascii="Calibri"/>
              </w:rPr>
            </w:pPr>
            <w:r>
              <w:rPr>
                <w:rFonts w:ascii="Calibri"/>
              </w:rPr>
              <w:t>Chemical</w:t>
            </w:r>
          </w:p>
        </w:tc>
        <w:tc>
          <w:tcPr>
            <w:tcW w:w="2917" w:type="dxa"/>
          </w:tcPr>
          <w:p w14:paraId="3AFC4C79" w14:textId="77777777" w:rsidR="007F558F" w:rsidRPr="00F6366B" w:rsidRDefault="00F55536" w:rsidP="00A0255A">
            <w:pPr>
              <w:pStyle w:val="TableParagraph"/>
              <w:keepNext/>
              <w:keepLines/>
              <w:widowControl/>
              <w:spacing w:line="249" w:lineRule="exact"/>
              <w:ind w:left="107"/>
              <w:jc w:val="center"/>
              <w:rPr>
                <w:rFonts w:ascii="Calibri"/>
                <w:i/>
              </w:rPr>
            </w:pPr>
            <w:r>
              <w:rPr>
                <w:rFonts w:ascii="Calibri"/>
                <w:i/>
              </w:rPr>
              <w:t xml:space="preserve">Polygonum </w:t>
            </w:r>
            <w:proofErr w:type="spellStart"/>
            <w:r>
              <w:rPr>
                <w:rFonts w:ascii="Calibri"/>
                <w:i/>
              </w:rPr>
              <w:t>cuspidatum</w:t>
            </w:r>
            <w:proofErr w:type="spellEnd"/>
            <w:r>
              <w:rPr>
                <w:rFonts w:ascii="Calibri"/>
                <w:i/>
              </w:rPr>
              <w:t xml:space="preserve">, </w:t>
            </w:r>
            <w:proofErr w:type="spellStart"/>
            <w:r>
              <w:rPr>
                <w:rFonts w:ascii="Calibri"/>
                <w:i/>
              </w:rPr>
              <w:t>Fallopia</w:t>
            </w:r>
            <w:proofErr w:type="spellEnd"/>
            <w:r>
              <w:rPr>
                <w:rFonts w:ascii="Calibri"/>
                <w:i/>
              </w:rPr>
              <w:t xml:space="preserve"> japonica</w:t>
            </w:r>
          </w:p>
        </w:tc>
      </w:tr>
      <w:tr w:rsidR="008D4574" w14:paraId="2F7C367B" w14:textId="77777777" w:rsidTr="00A0255A">
        <w:trPr>
          <w:trHeight w:val="268"/>
        </w:trPr>
        <w:tc>
          <w:tcPr>
            <w:tcW w:w="1693" w:type="dxa"/>
          </w:tcPr>
          <w:p w14:paraId="561EC793" w14:textId="77777777" w:rsidR="008D4574" w:rsidRDefault="008D4574" w:rsidP="00A46DD4">
            <w:pPr>
              <w:pStyle w:val="TableParagraph"/>
              <w:keepNext/>
              <w:keepLines/>
              <w:widowControl/>
              <w:spacing w:line="249" w:lineRule="exact"/>
              <w:ind w:left="107"/>
              <w:rPr>
                <w:rFonts w:ascii="Calibri"/>
                <w:b/>
              </w:rPr>
            </w:pPr>
            <w:r>
              <w:rPr>
                <w:rFonts w:ascii="Calibri"/>
                <w:b/>
              </w:rPr>
              <w:t>Birch Creek PA-4</w:t>
            </w:r>
          </w:p>
        </w:tc>
        <w:tc>
          <w:tcPr>
            <w:tcW w:w="1891" w:type="dxa"/>
          </w:tcPr>
          <w:p w14:paraId="75DB37A1" w14:textId="77777777" w:rsidR="008D4574" w:rsidRDefault="008D4574" w:rsidP="00A0255A">
            <w:pPr>
              <w:pStyle w:val="TableParagraph"/>
              <w:keepNext/>
              <w:keepLines/>
              <w:widowControl/>
              <w:spacing w:line="243" w:lineRule="exact"/>
              <w:ind w:left="107"/>
              <w:jc w:val="center"/>
              <w:rPr>
                <w:rFonts w:ascii="Calibri"/>
                <w:sz w:val="20"/>
              </w:rPr>
            </w:pPr>
          </w:p>
        </w:tc>
        <w:tc>
          <w:tcPr>
            <w:tcW w:w="1548" w:type="dxa"/>
          </w:tcPr>
          <w:p w14:paraId="75F20489" w14:textId="77777777" w:rsidR="008D4574" w:rsidRDefault="008D4574" w:rsidP="00A0255A">
            <w:pPr>
              <w:pStyle w:val="TableParagraph"/>
              <w:keepNext/>
              <w:keepLines/>
              <w:widowControl/>
              <w:spacing w:line="243" w:lineRule="exact"/>
              <w:ind w:left="45"/>
              <w:jc w:val="center"/>
              <w:rPr>
                <w:rFonts w:ascii="Calibri"/>
                <w:sz w:val="20"/>
              </w:rPr>
            </w:pPr>
          </w:p>
        </w:tc>
        <w:tc>
          <w:tcPr>
            <w:tcW w:w="1403" w:type="dxa"/>
          </w:tcPr>
          <w:p w14:paraId="60A4EF15" w14:textId="47501916" w:rsidR="008D4574" w:rsidRDefault="00DF68EF" w:rsidP="00A0255A">
            <w:pPr>
              <w:pStyle w:val="TableParagraph"/>
              <w:keepNext/>
              <w:keepLines/>
              <w:widowControl/>
              <w:spacing w:line="249" w:lineRule="exact"/>
              <w:ind w:left="268"/>
              <w:jc w:val="center"/>
              <w:rPr>
                <w:rFonts w:ascii="Calibri"/>
              </w:rPr>
            </w:pPr>
            <w:r>
              <w:rPr>
                <w:rFonts w:ascii="Calibri"/>
              </w:rPr>
              <w:t>22.5</w:t>
            </w:r>
          </w:p>
        </w:tc>
        <w:tc>
          <w:tcPr>
            <w:tcW w:w="1349" w:type="dxa"/>
          </w:tcPr>
          <w:p w14:paraId="3274E773" w14:textId="77777777" w:rsidR="008D4574" w:rsidRDefault="008D4574" w:rsidP="00A0255A">
            <w:pPr>
              <w:pStyle w:val="TableParagraph"/>
              <w:keepNext/>
              <w:keepLines/>
              <w:widowControl/>
              <w:spacing w:line="249" w:lineRule="exact"/>
              <w:ind w:left="212"/>
              <w:jc w:val="center"/>
              <w:rPr>
                <w:rFonts w:ascii="Calibri"/>
              </w:rPr>
            </w:pPr>
            <w:r>
              <w:rPr>
                <w:rFonts w:ascii="Calibri"/>
              </w:rPr>
              <w:t>Mechanical, Chemical</w:t>
            </w:r>
          </w:p>
        </w:tc>
        <w:tc>
          <w:tcPr>
            <w:tcW w:w="2917" w:type="dxa"/>
          </w:tcPr>
          <w:p w14:paraId="49DFF30E" w14:textId="77777777" w:rsidR="008D4574" w:rsidRDefault="008D4574" w:rsidP="00A0255A">
            <w:pPr>
              <w:pStyle w:val="TableParagraph"/>
              <w:keepNext/>
              <w:keepLines/>
              <w:widowControl/>
              <w:spacing w:line="249" w:lineRule="exact"/>
              <w:ind w:left="107"/>
              <w:jc w:val="center"/>
              <w:rPr>
                <w:rFonts w:ascii="Calibri"/>
                <w:i/>
              </w:rPr>
            </w:pPr>
            <w:r w:rsidRPr="00F6366B">
              <w:rPr>
                <w:rFonts w:ascii="Calibri"/>
                <w:i/>
              </w:rPr>
              <w:t>Conium maculatum</w:t>
            </w:r>
            <w:r>
              <w:rPr>
                <w:rFonts w:ascii="Calibri"/>
                <w:i/>
              </w:rPr>
              <w:t xml:space="preserve"> </w:t>
            </w:r>
            <w:proofErr w:type="spellStart"/>
            <w:r>
              <w:rPr>
                <w:rFonts w:ascii="Calibri"/>
                <w:i/>
              </w:rPr>
              <w:t>Dipsacus</w:t>
            </w:r>
            <w:proofErr w:type="spellEnd"/>
            <w:r>
              <w:rPr>
                <w:rFonts w:ascii="Calibri"/>
                <w:i/>
              </w:rPr>
              <w:t xml:space="preserve"> </w:t>
            </w:r>
            <w:proofErr w:type="spellStart"/>
            <w:r>
              <w:rPr>
                <w:rFonts w:ascii="Calibri"/>
                <w:i/>
              </w:rPr>
              <w:t>fullonum</w:t>
            </w:r>
            <w:proofErr w:type="spellEnd"/>
            <w:r>
              <w:rPr>
                <w:rFonts w:ascii="Calibri"/>
                <w:i/>
              </w:rPr>
              <w:t xml:space="preserve">, </w:t>
            </w:r>
            <w:proofErr w:type="spellStart"/>
            <w:r w:rsidRPr="008D4574">
              <w:rPr>
                <w:rFonts w:ascii="Calibri"/>
                <w:i/>
              </w:rPr>
              <w:t>Onopordum</w:t>
            </w:r>
            <w:proofErr w:type="spellEnd"/>
            <w:r w:rsidRPr="008D4574">
              <w:rPr>
                <w:rFonts w:ascii="Calibri"/>
                <w:i/>
              </w:rPr>
              <w:t xml:space="preserve"> </w:t>
            </w:r>
            <w:proofErr w:type="spellStart"/>
            <w:r w:rsidRPr="008D4574">
              <w:rPr>
                <w:rFonts w:ascii="Calibri"/>
                <w:i/>
              </w:rPr>
              <w:t>acanthium</w:t>
            </w:r>
            <w:proofErr w:type="spellEnd"/>
            <w:r w:rsidR="00865142">
              <w:rPr>
                <w:rFonts w:ascii="Calibri"/>
                <w:i/>
              </w:rPr>
              <w:t>, S</w:t>
            </w:r>
            <w:r>
              <w:rPr>
                <w:rFonts w:ascii="Calibri"/>
                <w:i/>
              </w:rPr>
              <w:t>alsola</w:t>
            </w:r>
            <w:r w:rsidR="00865142">
              <w:rPr>
                <w:rFonts w:ascii="Calibri"/>
                <w:i/>
              </w:rPr>
              <w:t xml:space="preserve">, </w:t>
            </w:r>
            <w:proofErr w:type="spellStart"/>
            <w:r w:rsidR="00865142">
              <w:rPr>
                <w:rFonts w:ascii="Calibri"/>
                <w:i/>
              </w:rPr>
              <w:t>Chondrilla</w:t>
            </w:r>
            <w:proofErr w:type="spellEnd"/>
            <w:r w:rsidR="00865142">
              <w:rPr>
                <w:rFonts w:ascii="Calibri"/>
                <w:i/>
              </w:rPr>
              <w:t xml:space="preserve"> </w:t>
            </w:r>
            <w:proofErr w:type="spellStart"/>
            <w:r w:rsidR="00865142">
              <w:rPr>
                <w:rFonts w:ascii="Calibri"/>
                <w:i/>
              </w:rPr>
              <w:t>juncea</w:t>
            </w:r>
            <w:proofErr w:type="spellEnd"/>
          </w:p>
        </w:tc>
      </w:tr>
      <w:tr w:rsidR="00A46DD4" w14:paraId="03AFFE63" w14:textId="77777777" w:rsidTr="00A0255A">
        <w:trPr>
          <w:trHeight w:val="268"/>
        </w:trPr>
        <w:tc>
          <w:tcPr>
            <w:tcW w:w="1693" w:type="dxa"/>
            <w:tcBorders>
              <w:bottom w:val="single" w:sz="18" w:space="0" w:color="000000"/>
            </w:tcBorders>
            <w:shd w:val="clear" w:color="auto" w:fill="D9D9D9"/>
          </w:tcPr>
          <w:p w14:paraId="4B42D0B8" w14:textId="77777777" w:rsidR="00A46DD4" w:rsidRDefault="00A46DD4" w:rsidP="00A46DD4">
            <w:pPr>
              <w:pStyle w:val="TableParagraph"/>
              <w:keepNext/>
              <w:keepLines/>
              <w:widowControl/>
              <w:rPr>
                <w:rFonts w:ascii="Times New Roman"/>
                <w:sz w:val="18"/>
              </w:rPr>
            </w:pPr>
          </w:p>
        </w:tc>
        <w:tc>
          <w:tcPr>
            <w:tcW w:w="1891" w:type="dxa"/>
            <w:tcBorders>
              <w:bottom w:val="single" w:sz="18" w:space="0" w:color="000000"/>
            </w:tcBorders>
            <w:shd w:val="clear" w:color="auto" w:fill="D9D9D9"/>
          </w:tcPr>
          <w:p w14:paraId="5D4DF9FC" w14:textId="77777777" w:rsidR="00A46DD4" w:rsidRDefault="00A46DD4" w:rsidP="00A0255A">
            <w:pPr>
              <w:pStyle w:val="TableParagraph"/>
              <w:keepNext/>
              <w:keepLines/>
              <w:widowControl/>
              <w:spacing w:line="248" w:lineRule="exact"/>
              <w:ind w:left="-17"/>
              <w:jc w:val="center"/>
              <w:rPr>
                <w:rFonts w:ascii="Calibri"/>
                <w:b/>
              </w:rPr>
            </w:pPr>
            <w:r>
              <w:rPr>
                <w:rFonts w:ascii="Calibri"/>
                <w:b/>
              </w:rPr>
              <w:t>Total Acres Treated</w:t>
            </w:r>
          </w:p>
        </w:tc>
        <w:tc>
          <w:tcPr>
            <w:tcW w:w="1548" w:type="dxa"/>
            <w:tcBorders>
              <w:bottom w:val="single" w:sz="18" w:space="0" w:color="000000"/>
            </w:tcBorders>
            <w:shd w:val="clear" w:color="auto" w:fill="D9D9D9"/>
          </w:tcPr>
          <w:p w14:paraId="137C1BE8" w14:textId="77777777" w:rsidR="00A46DD4" w:rsidRDefault="00A46DD4" w:rsidP="00A0255A">
            <w:pPr>
              <w:pStyle w:val="TableParagraph"/>
              <w:keepNext/>
              <w:keepLines/>
              <w:widowControl/>
              <w:jc w:val="center"/>
              <w:rPr>
                <w:rFonts w:ascii="Times New Roman"/>
                <w:sz w:val="18"/>
              </w:rPr>
            </w:pPr>
          </w:p>
        </w:tc>
        <w:tc>
          <w:tcPr>
            <w:tcW w:w="1403" w:type="dxa"/>
            <w:tcBorders>
              <w:bottom w:val="single" w:sz="18" w:space="0" w:color="000000"/>
            </w:tcBorders>
            <w:shd w:val="clear" w:color="auto" w:fill="D9D9D9"/>
          </w:tcPr>
          <w:p w14:paraId="1B474137" w14:textId="66DF2F11" w:rsidR="00A46DD4" w:rsidRDefault="00DF68EF" w:rsidP="00A0255A">
            <w:pPr>
              <w:pStyle w:val="TableParagraph"/>
              <w:keepNext/>
              <w:keepLines/>
              <w:widowControl/>
              <w:spacing w:line="248" w:lineRule="exact"/>
              <w:ind w:left="268"/>
              <w:jc w:val="center"/>
              <w:rPr>
                <w:rFonts w:ascii="Calibri"/>
                <w:b/>
              </w:rPr>
            </w:pPr>
            <w:r>
              <w:rPr>
                <w:rFonts w:ascii="Calibri"/>
                <w:b/>
              </w:rPr>
              <w:t>144.24</w:t>
            </w:r>
          </w:p>
        </w:tc>
        <w:tc>
          <w:tcPr>
            <w:tcW w:w="1349" w:type="dxa"/>
            <w:tcBorders>
              <w:bottom w:val="single" w:sz="18" w:space="0" w:color="000000"/>
            </w:tcBorders>
            <w:shd w:val="clear" w:color="auto" w:fill="D9D9D9"/>
          </w:tcPr>
          <w:p w14:paraId="179D9BB9" w14:textId="77777777" w:rsidR="00A46DD4" w:rsidRDefault="00A46DD4" w:rsidP="00A46DD4">
            <w:pPr>
              <w:pStyle w:val="TableParagraph"/>
              <w:keepNext/>
              <w:keepLines/>
              <w:widowControl/>
              <w:rPr>
                <w:rFonts w:ascii="Times New Roman"/>
                <w:sz w:val="18"/>
              </w:rPr>
            </w:pPr>
          </w:p>
        </w:tc>
        <w:tc>
          <w:tcPr>
            <w:tcW w:w="2917" w:type="dxa"/>
            <w:tcBorders>
              <w:bottom w:val="single" w:sz="18" w:space="0" w:color="000000"/>
            </w:tcBorders>
            <w:shd w:val="clear" w:color="auto" w:fill="D9D9D9"/>
          </w:tcPr>
          <w:p w14:paraId="146BB94A" w14:textId="77777777" w:rsidR="00A46DD4" w:rsidRDefault="00A46DD4" w:rsidP="00A46DD4">
            <w:pPr>
              <w:pStyle w:val="TableParagraph"/>
              <w:keepNext/>
              <w:keepLines/>
              <w:widowControl/>
              <w:rPr>
                <w:rFonts w:ascii="Times New Roman"/>
                <w:sz w:val="18"/>
              </w:rPr>
            </w:pPr>
          </w:p>
        </w:tc>
      </w:tr>
    </w:tbl>
    <w:p w14:paraId="11BEDFC7" w14:textId="77777777" w:rsidR="00A46DD4" w:rsidRDefault="00A46DD4" w:rsidP="00F00B80">
      <w:pPr>
        <w:pStyle w:val="Heading2"/>
        <w:ind w:left="0"/>
      </w:pPr>
    </w:p>
    <w:p w14:paraId="629B9787" w14:textId="77777777" w:rsidR="00A435E4" w:rsidRDefault="00A435E4" w:rsidP="00B07836">
      <w:pPr>
        <w:pStyle w:val="Heading2"/>
        <w:ind w:left="0"/>
      </w:pPr>
      <w:bookmarkStart w:id="27" w:name="_Toc127948268"/>
    </w:p>
    <w:p w14:paraId="061105C4" w14:textId="77777777" w:rsidR="00EF654E" w:rsidRDefault="00EF654E" w:rsidP="00B07836">
      <w:pPr>
        <w:pStyle w:val="Heading2"/>
        <w:ind w:left="0"/>
      </w:pPr>
      <w:r>
        <w:t>Work Element K: 47. Plant Vegetation</w:t>
      </w:r>
      <w:bookmarkEnd w:id="27"/>
    </w:p>
    <w:p w14:paraId="5616DD02" w14:textId="77777777" w:rsidR="00EF654E" w:rsidRDefault="00EF654E" w:rsidP="00B07836">
      <w:pPr>
        <w:pStyle w:val="BodyText"/>
      </w:pPr>
      <w:r>
        <w:rPr>
          <w:b/>
        </w:rPr>
        <w:lastRenderedPageBreak/>
        <w:t xml:space="preserve">Work Element Title: </w:t>
      </w:r>
      <w:r>
        <w:t>Planting within Umatilla River Subbasin Project Areas</w:t>
      </w:r>
    </w:p>
    <w:p w14:paraId="46298765" w14:textId="77777777" w:rsidR="00EF654E" w:rsidRDefault="00EF654E" w:rsidP="00B07836">
      <w:r>
        <w:rPr>
          <w:b/>
        </w:rPr>
        <w:t xml:space="preserve">Milestone Deliverable: </w:t>
      </w:r>
      <w:r>
        <w:t>Complete Scheduled Tree and Shrub Plantings in Project Areas</w:t>
      </w:r>
    </w:p>
    <w:p w14:paraId="423BF639" w14:textId="77777777" w:rsidR="00EF654E" w:rsidRDefault="00EF654E" w:rsidP="00B53559">
      <w:pPr>
        <w:pStyle w:val="BodyText"/>
        <w:spacing w:before="11"/>
        <w:rPr>
          <w:sz w:val="21"/>
        </w:rPr>
      </w:pPr>
    </w:p>
    <w:p w14:paraId="1161BBF5" w14:textId="77777777" w:rsidR="00EF654E" w:rsidRDefault="00EF654E" w:rsidP="00B07836">
      <w:pPr>
        <w:pStyle w:val="ListParagraph"/>
        <w:numPr>
          <w:ilvl w:val="0"/>
          <w:numId w:val="3"/>
        </w:numPr>
        <w:tabs>
          <w:tab w:val="left" w:pos="388"/>
        </w:tabs>
        <w:ind w:left="288"/>
      </w:pPr>
      <w:r>
        <w:t>Environmental compliance requirements</w:t>
      </w:r>
      <w:r>
        <w:rPr>
          <w:spacing w:val="-3"/>
        </w:rPr>
        <w:t xml:space="preserve"> </w:t>
      </w:r>
      <w:r>
        <w:t>complete.</w:t>
      </w:r>
    </w:p>
    <w:p w14:paraId="6D7451E9" w14:textId="77777777" w:rsidR="00EF654E" w:rsidRDefault="00EF654E" w:rsidP="00B07836">
      <w:pPr>
        <w:pStyle w:val="ListParagraph"/>
        <w:numPr>
          <w:ilvl w:val="0"/>
          <w:numId w:val="3"/>
        </w:numPr>
        <w:tabs>
          <w:tab w:val="left" w:pos="388"/>
        </w:tabs>
        <w:ind w:left="288"/>
      </w:pPr>
      <w:r>
        <w:t>Agreement with the Native Plant Nursery for Growing Plants and Developing Plant</w:t>
      </w:r>
      <w:r>
        <w:rPr>
          <w:spacing w:val="-14"/>
        </w:rPr>
        <w:t xml:space="preserve"> </w:t>
      </w:r>
      <w:r>
        <w:t>Protocol.</w:t>
      </w:r>
    </w:p>
    <w:p w14:paraId="2277426B" w14:textId="77777777" w:rsidR="00EF654E" w:rsidRDefault="00EF654E" w:rsidP="00B07836">
      <w:pPr>
        <w:pStyle w:val="ListParagraph"/>
        <w:numPr>
          <w:ilvl w:val="0"/>
          <w:numId w:val="3"/>
        </w:numPr>
        <w:tabs>
          <w:tab w:val="left" w:pos="388"/>
        </w:tabs>
        <w:ind w:left="288"/>
      </w:pPr>
      <w:r>
        <w:t>Establish Planting Locations in Existing Project Areas for Increased</w:t>
      </w:r>
      <w:r>
        <w:rPr>
          <w:spacing w:val="-7"/>
        </w:rPr>
        <w:t xml:space="preserve"> </w:t>
      </w:r>
      <w:r>
        <w:t>Recovery.</w:t>
      </w:r>
    </w:p>
    <w:p w14:paraId="543BD691" w14:textId="77777777" w:rsidR="00EF654E" w:rsidRDefault="00EF654E" w:rsidP="00B53559">
      <w:pPr>
        <w:pStyle w:val="BodyText"/>
        <w:spacing w:before="1"/>
      </w:pPr>
    </w:p>
    <w:p w14:paraId="16A34E66" w14:textId="3D74CBFF" w:rsidR="00EF654E" w:rsidRDefault="00EF654E" w:rsidP="00B07836">
      <w:pPr>
        <w:pStyle w:val="BodyText"/>
      </w:pPr>
      <w:r>
        <w:t xml:space="preserve">UAFHP staff annually plant vegetation and distribute native grass seed in areas we have implemented existing and new habitat enhancement projects or have identified a need in maintained riparian Conservation Agreement areas. In </w:t>
      </w:r>
      <w:r w:rsidR="00F43FD8" w:rsidRPr="00F43FD8">
        <w:t>2023</w:t>
      </w:r>
      <w:r>
        <w:t>, the UAFHP completed a fall planting effort within the previously implemented Meacham Creek Floodplain Restoration and In-stream Enhancement Project</w:t>
      </w:r>
      <w:r w:rsidR="005E2DA2">
        <w:t>s</w:t>
      </w:r>
      <w:r>
        <w:t xml:space="preserve">. The fall planting effort included </w:t>
      </w:r>
      <w:r w:rsidRPr="00F6366B">
        <w:t xml:space="preserve">installing </w:t>
      </w:r>
      <w:r w:rsidR="00A778DD">
        <w:t>1000</w:t>
      </w:r>
      <w:r w:rsidRPr="00F6366B">
        <w:t xml:space="preserve"> containerized</w:t>
      </w:r>
      <w:r>
        <w:t>, native plants in Meacham Creek.</w:t>
      </w:r>
    </w:p>
    <w:p w14:paraId="12034ABE" w14:textId="77777777" w:rsidR="00EF654E" w:rsidRDefault="00EF654E" w:rsidP="00B53559">
      <w:pPr>
        <w:pStyle w:val="BodyText"/>
        <w:spacing w:before="11"/>
        <w:rPr>
          <w:sz w:val="21"/>
        </w:rPr>
      </w:pPr>
    </w:p>
    <w:p w14:paraId="23570A88" w14:textId="77777777" w:rsidR="00EF654E" w:rsidRDefault="00EF654E" w:rsidP="00B07836">
      <w:pPr>
        <w:pStyle w:val="BodyText"/>
        <w:ind w:right="155"/>
      </w:pPr>
      <w:r>
        <w:t xml:space="preserve">Planting tasks include site planning and development of planting strategies, </w:t>
      </w:r>
      <w:proofErr w:type="gramStart"/>
      <w:r>
        <w:t>collection</w:t>
      </w:r>
      <w:proofErr w:type="gramEnd"/>
      <w:r>
        <w:t xml:space="preserve"> and preparation of materials (pruning and conditioning of live willow material), pre-order coordination with the CTUIR Tribal Native Plant Nursery, and installation. Planting techniques are customized for conditions within each project area. Planting location, species, age, form (cuttings, saplings, bare-roots, potted, plugs), and soil/substrate conditions were considered and addressed during the implementation planning phase. The CTUIR UAFHP staff work closely with the Tribal Native Plant Nursery to collect local seed and plant stock to provide native plants for </w:t>
      </w:r>
      <w:proofErr w:type="gramStart"/>
      <w:r>
        <w:t>particular project</w:t>
      </w:r>
      <w:proofErr w:type="gramEnd"/>
      <w:r>
        <w:t xml:space="preserve"> areas by elevation and planting zones.</w:t>
      </w:r>
    </w:p>
    <w:p w14:paraId="3373E4A7" w14:textId="77777777" w:rsidR="00C712DD" w:rsidRDefault="00C712DD" w:rsidP="00B07836">
      <w:pPr>
        <w:pStyle w:val="BodyText"/>
        <w:ind w:right="155"/>
      </w:pPr>
    </w:p>
    <w:p w14:paraId="23A0262F" w14:textId="653A9FCB" w:rsidR="00C712DD" w:rsidRDefault="00C712DD" w:rsidP="00C712DD">
      <w:pPr>
        <w:pStyle w:val="BodyText"/>
        <w:spacing w:before="1"/>
        <w:ind w:left="100" w:right="105"/>
      </w:pPr>
      <w:r>
        <w:t>In 2023, the UAFHP</w:t>
      </w:r>
      <w:r w:rsidRPr="00AC6B52">
        <w:t xml:space="preserve"> staff </w:t>
      </w:r>
      <w:r>
        <w:t xml:space="preserve">revegetation throughout the Meacham Bonifer Project Areas: </w:t>
      </w:r>
    </w:p>
    <w:p w14:paraId="51E59132" w14:textId="77777777" w:rsidR="00C712DD" w:rsidRPr="00DF1AFF" w:rsidRDefault="00C712DD" w:rsidP="00C712DD">
      <w:pPr>
        <w:pStyle w:val="BodyText"/>
        <w:numPr>
          <w:ilvl w:val="0"/>
          <w:numId w:val="16"/>
        </w:numPr>
        <w:spacing w:before="1"/>
        <w:ind w:right="105"/>
      </w:pPr>
      <w:r w:rsidRPr="00DF1AFF">
        <w:t>1000 ponderosa pine</w:t>
      </w:r>
    </w:p>
    <w:p w14:paraId="6F0006E0" w14:textId="47C68AE7" w:rsidR="00C712DD" w:rsidRPr="00DF1AFF" w:rsidRDefault="00C712DD" w:rsidP="00C712DD">
      <w:pPr>
        <w:pStyle w:val="BodyText"/>
        <w:numPr>
          <w:ilvl w:val="0"/>
          <w:numId w:val="16"/>
        </w:numPr>
        <w:spacing w:before="1"/>
        <w:ind w:right="105"/>
      </w:pPr>
      <w:r w:rsidRPr="00DF1AFF">
        <w:t>2000 willow cuttings</w:t>
      </w:r>
    </w:p>
    <w:p w14:paraId="6F14A5CD" w14:textId="7C9BC9CD" w:rsidR="00C712DD" w:rsidRPr="00DF1AFF" w:rsidRDefault="00C712DD" w:rsidP="00C712DD">
      <w:pPr>
        <w:pStyle w:val="BodyText"/>
        <w:numPr>
          <w:ilvl w:val="0"/>
          <w:numId w:val="16"/>
        </w:numPr>
        <w:spacing w:before="1"/>
        <w:ind w:right="105"/>
      </w:pPr>
      <w:r w:rsidRPr="00DF1AFF">
        <w:t>500 cottonwood cuttings</w:t>
      </w:r>
    </w:p>
    <w:p w14:paraId="06298F01" w14:textId="32C83A64" w:rsidR="00C712DD" w:rsidRPr="00DF1AFF" w:rsidRDefault="009828C1" w:rsidP="00C712DD">
      <w:pPr>
        <w:pStyle w:val="BodyText"/>
        <w:numPr>
          <w:ilvl w:val="0"/>
          <w:numId w:val="16"/>
        </w:numPr>
        <w:spacing w:before="1"/>
        <w:ind w:right="105"/>
      </w:pPr>
      <w:r>
        <w:t>3</w:t>
      </w:r>
      <w:r w:rsidR="00C712DD" w:rsidRPr="00DF1AFF">
        <w:t>00 potted willow saplings</w:t>
      </w:r>
    </w:p>
    <w:p w14:paraId="035FD1A3" w14:textId="26C70AE1" w:rsidR="00C712DD" w:rsidRDefault="009828C1" w:rsidP="00C712DD">
      <w:pPr>
        <w:pStyle w:val="BodyText"/>
        <w:numPr>
          <w:ilvl w:val="0"/>
          <w:numId w:val="16"/>
        </w:numPr>
        <w:spacing w:before="1"/>
        <w:ind w:right="105"/>
      </w:pPr>
      <w:r>
        <w:t>7</w:t>
      </w:r>
      <w:r w:rsidR="00C712DD" w:rsidRPr="00DF1AFF">
        <w:t>00 potted riparian shrubs (delayed from fall of 2022).</w:t>
      </w:r>
    </w:p>
    <w:p w14:paraId="3F144840" w14:textId="247C3FF5" w:rsidR="009828C1" w:rsidRPr="00DF1AFF" w:rsidRDefault="009828C1" w:rsidP="009828C1">
      <w:pPr>
        <w:pStyle w:val="BodyText"/>
        <w:spacing w:before="1"/>
        <w:ind w:left="460" w:right="105"/>
      </w:pPr>
    </w:p>
    <w:p w14:paraId="57CF832B" w14:textId="4674E253" w:rsidR="00A46DD4" w:rsidRDefault="006978F2" w:rsidP="00B07836">
      <w:pPr>
        <w:pStyle w:val="Heading2"/>
        <w:ind w:left="0"/>
      </w:pPr>
      <w:bookmarkStart w:id="28" w:name="_Toc127948269"/>
      <w:r w:rsidRPr="00776A25">
        <w:t xml:space="preserve">Work Element </w:t>
      </w:r>
      <w:r>
        <w:t>L</w:t>
      </w:r>
      <w:r w:rsidRPr="00776A25">
        <w:t>:</w:t>
      </w:r>
      <w:bookmarkEnd w:id="28"/>
      <w:r w:rsidRPr="00776A25">
        <w:t xml:space="preserve"> </w:t>
      </w:r>
      <w:bookmarkStart w:id="29" w:name="_Toc127948270"/>
      <w:r w:rsidR="00A46DD4">
        <w:t>115. Produce Inventory or Assessment</w:t>
      </w:r>
      <w:bookmarkEnd w:id="29"/>
    </w:p>
    <w:p w14:paraId="4EE7E95A" w14:textId="77777777" w:rsidR="00A46DD4" w:rsidRDefault="00A46DD4" w:rsidP="00B07836">
      <w:pPr>
        <w:spacing w:line="267" w:lineRule="exact"/>
      </w:pPr>
      <w:r>
        <w:rPr>
          <w:b/>
        </w:rPr>
        <w:t xml:space="preserve">Work Element Title: </w:t>
      </w:r>
      <w:r>
        <w:t>Produce Umatilla River Subbasin Assessment</w:t>
      </w:r>
    </w:p>
    <w:p w14:paraId="31F00EA4" w14:textId="77777777" w:rsidR="00A46DD4" w:rsidRDefault="00A46DD4" w:rsidP="00B07836">
      <w:pPr>
        <w:pStyle w:val="BodyText"/>
      </w:pPr>
      <w:r>
        <w:rPr>
          <w:b/>
        </w:rPr>
        <w:t xml:space="preserve">Milestone Deliverable: </w:t>
      </w:r>
      <w:r w:rsidR="003177B1">
        <w:t>Deliver Subbasin</w:t>
      </w:r>
      <w:r w:rsidR="00D91E87">
        <w:t xml:space="preserve"> A</w:t>
      </w:r>
      <w:r>
        <w:t xml:space="preserve">ssessment </w:t>
      </w:r>
      <w:r w:rsidR="00D91E87">
        <w:t>and Assessment Action Plan</w:t>
      </w:r>
    </w:p>
    <w:p w14:paraId="616E8776" w14:textId="77777777" w:rsidR="00A46DD4" w:rsidRDefault="00A46DD4" w:rsidP="00B53559">
      <w:pPr>
        <w:pStyle w:val="BodyText"/>
        <w:spacing w:before="1"/>
      </w:pPr>
    </w:p>
    <w:p w14:paraId="684FAA8F" w14:textId="4887D9CF" w:rsidR="00A46DD4" w:rsidRDefault="006B3A10" w:rsidP="00B07836">
      <w:pPr>
        <w:pStyle w:val="BodyText"/>
        <w:ind w:right="138"/>
      </w:pPr>
      <w:r>
        <w:t>T</w:t>
      </w:r>
      <w:r w:rsidR="003A3324">
        <w:t xml:space="preserve">he </w:t>
      </w:r>
      <w:r w:rsidR="00A94A69">
        <w:t>UAFHP</w:t>
      </w:r>
      <w:r w:rsidR="003A3324">
        <w:t xml:space="preserve"> awarded a contract for the Assessment and Action Plan to Tetra Tech Inc</w:t>
      </w:r>
      <w:r>
        <w:t>. in 2020</w:t>
      </w:r>
      <w:r w:rsidR="003A3324">
        <w:t>. T</w:t>
      </w:r>
      <w:r w:rsidR="00A46DD4">
        <w:t xml:space="preserve">he CTUIR </w:t>
      </w:r>
      <w:r w:rsidR="003A3324">
        <w:t>work</w:t>
      </w:r>
      <w:r>
        <w:t>ed</w:t>
      </w:r>
      <w:r w:rsidR="003A3324">
        <w:t xml:space="preserve"> with Tetra Tech Inc.</w:t>
      </w:r>
      <w:r w:rsidR="00A46DD4">
        <w:t xml:space="preserve"> </w:t>
      </w:r>
      <w:r>
        <w:t xml:space="preserve">in </w:t>
      </w:r>
      <w:r w:rsidR="00A46DD4">
        <w:t>identifying data gaps</w:t>
      </w:r>
      <w:r w:rsidR="00287007">
        <w:t xml:space="preserve"> and coll</w:t>
      </w:r>
      <w:r>
        <w:t>ating</w:t>
      </w:r>
      <w:r w:rsidR="00287007">
        <w:t xml:space="preserve"> the necessary data</w:t>
      </w:r>
      <w:r w:rsidR="003A695B">
        <w:t xml:space="preserve"> </w:t>
      </w:r>
      <w:r>
        <w:t xml:space="preserve">and identification of data gaps </w:t>
      </w:r>
      <w:r w:rsidR="003A695B">
        <w:t>in 2021</w:t>
      </w:r>
      <w:r w:rsidR="00287007">
        <w:t>.</w:t>
      </w:r>
      <w:r w:rsidR="00F00B80">
        <w:t xml:space="preserve"> </w:t>
      </w:r>
      <w:r w:rsidR="003A3324">
        <w:t>The</w:t>
      </w:r>
      <w:r w:rsidR="00B07836">
        <w:t xml:space="preserve"> </w:t>
      </w:r>
      <w:r w:rsidR="00AD342A">
        <w:t>100</w:t>
      </w:r>
      <w:r w:rsidR="00B07836">
        <w:t xml:space="preserve">% </w:t>
      </w:r>
      <w:r w:rsidR="00DB05BD">
        <w:t xml:space="preserve">final </w:t>
      </w:r>
      <w:r>
        <w:t>a</w:t>
      </w:r>
      <w:r w:rsidR="003A3324">
        <w:t xml:space="preserve">ssessment </w:t>
      </w:r>
      <w:r>
        <w:t>document</w:t>
      </w:r>
      <w:r w:rsidR="00AD342A">
        <w:t>, appendices and Prioritization spreadsheet tools were delivered in January 2024.  The Action Plan will be finalized in the next contract period in early 2024</w:t>
      </w:r>
      <w:r w:rsidR="00DB05BD">
        <w:t>.</w:t>
      </w:r>
      <w:r w:rsidR="003F71F7">
        <w:t xml:space="preserve"> </w:t>
      </w:r>
      <w:r w:rsidR="003177B1">
        <w:t>The</w:t>
      </w:r>
      <w:r w:rsidR="00A46DD4">
        <w:t xml:space="preserve"> </w:t>
      </w:r>
      <w:r w:rsidR="00A94A69">
        <w:t>UAFHP</w:t>
      </w:r>
      <w:r w:rsidR="00A46DD4">
        <w:t xml:space="preserve"> worked closely with the CTUIR GIS department to </w:t>
      </w:r>
      <w:r w:rsidR="003A3324">
        <w:t>transfer this data into new maps i</w:t>
      </w:r>
      <w:r w:rsidR="00A46DD4">
        <w:t xml:space="preserve">n the CTUIR repositories and in public databases as well as determining where critical data gaps </w:t>
      </w:r>
      <w:r w:rsidR="003A3324">
        <w:t xml:space="preserve">still </w:t>
      </w:r>
      <w:r w:rsidR="00A46DD4">
        <w:t>exist</w:t>
      </w:r>
      <w:r w:rsidR="003A3324">
        <w:t>.</w:t>
      </w:r>
      <w:r w:rsidR="00A46DD4">
        <w:t xml:space="preserve"> </w:t>
      </w:r>
    </w:p>
    <w:p w14:paraId="534F10FB" w14:textId="77777777" w:rsidR="00EF654E" w:rsidRDefault="00EF654E" w:rsidP="00B07836">
      <w:pPr>
        <w:pStyle w:val="BodyText"/>
        <w:ind w:right="138"/>
      </w:pPr>
    </w:p>
    <w:p w14:paraId="1B4B4FA4" w14:textId="77777777" w:rsidR="00EF654E" w:rsidRPr="004D57B2" w:rsidRDefault="00EF654E" w:rsidP="00B07836">
      <w:pPr>
        <w:pStyle w:val="Heading2"/>
        <w:ind w:left="0"/>
      </w:pPr>
      <w:bookmarkStart w:id="30" w:name="_Toc127948271"/>
      <w:r w:rsidRPr="004D57B2">
        <w:t xml:space="preserve">Work Element </w:t>
      </w:r>
      <w:r>
        <w:t>M:</w:t>
      </w:r>
      <w:r w:rsidRPr="004D57B2">
        <w:t xml:space="preserve"> 175. Produce Design and/or</w:t>
      </w:r>
      <w:r w:rsidRPr="004D57B2">
        <w:rPr>
          <w:spacing w:val="-15"/>
        </w:rPr>
        <w:t xml:space="preserve"> </w:t>
      </w:r>
      <w:proofErr w:type="gramStart"/>
      <w:r w:rsidRPr="004D57B2">
        <w:t>Specifications</w:t>
      </w:r>
      <w:bookmarkEnd w:id="30"/>
      <w:proofErr w:type="gramEnd"/>
    </w:p>
    <w:p w14:paraId="333B13FB" w14:textId="77777777" w:rsidR="00EF654E" w:rsidRPr="004D57B2" w:rsidRDefault="00EF654E" w:rsidP="00B07836">
      <w:pPr>
        <w:spacing w:before="1"/>
      </w:pPr>
      <w:r w:rsidRPr="004D57B2">
        <w:rPr>
          <w:b/>
        </w:rPr>
        <w:t xml:space="preserve">Work Element Title: </w:t>
      </w:r>
      <w:r w:rsidRPr="00B07836">
        <w:t>West Birch Creek Fish Passage Project Design</w:t>
      </w:r>
      <w:r>
        <w:rPr>
          <w:b/>
        </w:rPr>
        <w:t xml:space="preserve"> </w:t>
      </w:r>
    </w:p>
    <w:p w14:paraId="7C7A5002" w14:textId="77777777" w:rsidR="00EF654E" w:rsidRPr="004D57B2" w:rsidRDefault="00EF654E" w:rsidP="00B07836">
      <w:pPr>
        <w:pStyle w:val="BodyText"/>
        <w:spacing w:before="34"/>
        <w:ind w:right="314"/>
      </w:pPr>
      <w:r w:rsidRPr="004D57B2">
        <w:rPr>
          <w:b/>
        </w:rPr>
        <w:t xml:space="preserve">Milestone Deliverable: </w:t>
      </w:r>
      <w:r>
        <w:t>Final Design</w:t>
      </w:r>
    </w:p>
    <w:p w14:paraId="7B5C5608" w14:textId="77777777" w:rsidR="00EF654E" w:rsidRPr="004D57B2" w:rsidRDefault="00EF654E" w:rsidP="00B53559">
      <w:pPr>
        <w:pStyle w:val="BodyText"/>
        <w:spacing w:before="11"/>
        <w:rPr>
          <w:sz w:val="21"/>
        </w:rPr>
      </w:pPr>
    </w:p>
    <w:p w14:paraId="205D741C" w14:textId="498266D5" w:rsidR="00EF654E" w:rsidRDefault="00EF654E" w:rsidP="00B07836">
      <w:pPr>
        <w:pStyle w:val="BodyText"/>
        <w:ind w:right="274"/>
        <w:rPr>
          <w:bCs/>
        </w:rPr>
      </w:pPr>
      <w:r w:rsidRPr="0074242D">
        <w:rPr>
          <w:bCs/>
        </w:rPr>
        <w:t>CTUIR collaborated with the ODFW</w:t>
      </w:r>
      <w:r>
        <w:rPr>
          <w:bCs/>
        </w:rPr>
        <w:t xml:space="preserve"> and</w:t>
      </w:r>
      <w:r w:rsidRPr="0074242D">
        <w:rPr>
          <w:bCs/>
        </w:rPr>
        <w:t xml:space="preserve"> UBWC to design the replacement of two fish passage barriers with 1) an open-bottom arch bridge </w:t>
      </w:r>
      <w:r>
        <w:rPr>
          <w:bCs/>
        </w:rPr>
        <w:t xml:space="preserve">on Stanley Creek </w:t>
      </w:r>
      <w:r w:rsidRPr="0074242D">
        <w:rPr>
          <w:bCs/>
        </w:rPr>
        <w:t xml:space="preserve">and 2) </w:t>
      </w:r>
      <w:r>
        <w:rPr>
          <w:bCs/>
        </w:rPr>
        <w:t xml:space="preserve">complete </w:t>
      </w:r>
      <w:r w:rsidRPr="0074242D">
        <w:rPr>
          <w:bCs/>
        </w:rPr>
        <w:t>remov</w:t>
      </w:r>
      <w:r>
        <w:rPr>
          <w:bCs/>
        </w:rPr>
        <w:t>al</w:t>
      </w:r>
      <w:r w:rsidRPr="0074242D">
        <w:rPr>
          <w:bCs/>
        </w:rPr>
        <w:t xml:space="preserve"> </w:t>
      </w:r>
      <w:r>
        <w:rPr>
          <w:bCs/>
        </w:rPr>
        <w:t xml:space="preserve">of another </w:t>
      </w:r>
      <w:r w:rsidRPr="0074242D">
        <w:rPr>
          <w:bCs/>
        </w:rPr>
        <w:t xml:space="preserve">current </w:t>
      </w:r>
      <w:r>
        <w:rPr>
          <w:bCs/>
        </w:rPr>
        <w:t xml:space="preserve">abandoned </w:t>
      </w:r>
      <w:r w:rsidRPr="0074242D">
        <w:rPr>
          <w:bCs/>
        </w:rPr>
        <w:t>irrigation diversion structure entirely</w:t>
      </w:r>
      <w:r>
        <w:rPr>
          <w:bCs/>
        </w:rPr>
        <w:t xml:space="preserve"> on West Birch Creek</w:t>
      </w:r>
      <w:r w:rsidRPr="0074242D">
        <w:rPr>
          <w:bCs/>
        </w:rPr>
        <w:t xml:space="preserve">. The UBWC have secured match funds to complete this work through an OWEB grant. An environmental engineering firm was solicited and contracted to complete topographic surveys, coordinating with the county and city by the UBWC. </w:t>
      </w:r>
      <w:r w:rsidR="00647EAF">
        <w:rPr>
          <w:bCs/>
        </w:rPr>
        <w:t>The UAFHP has worked</w:t>
      </w:r>
      <w:r>
        <w:rPr>
          <w:bCs/>
        </w:rPr>
        <w:t xml:space="preserve"> with UBWC and engineering firm Tetra Tech Inc. </w:t>
      </w:r>
      <w:r w:rsidR="009942EF">
        <w:rPr>
          <w:bCs/>
        </w:rPr>
        <w:t>and compl</w:t>
      </w:r>
      <w:r w:rsidR="00016D36">
        <w:rPr>
          <w:bCs/>
        </w:rPr>
        <w:t>eted</w:t>
      </w:r>
      <w:r>
        <w:rPr>
          <w:bCs/>
        </w:rPr>
        <w:t xml:space="preserve"> the </w:t>
      </w:r>
      <w:r w:rsidR="00935AA5">
        <w:rPr>
          <w:bCs/>
        </w:rPr>
        <w:t>100</w:t>
      </w:r>
      <w:r w:rsidR="00135082">
        <w:rPr>
          <w:bCs/>
        </w:rPr>
        <w:t xml:space="preserve">% </w:t>
      </w:r>
      <w:proofErr w:type="gramStart"/>
      <w:r w:rsidR="00135082">
        <w:rPr>
          <w:bCs/>
        </w:rPr>
        <w:t>design</w:t>
      </w:r>
      <w:r w:rsidR="007A2881">
        <w:rPr>
          <w:bCs/>
        </w:rPr>
        <w:t xml:space="preserve"> </w:t>
      </w:r>
      <w:r>
        <w:rPr>
          <w:bCs/>
        </w:rPr>
        <w:t>.</w:t>
      </w:r>
      <w:proofErr w:type="gramEnd"/>
    </w:p>
    <w:p w14:paraId="3C3C0BBF" w14:textId="77777777" w:rsidR="00EF654E" w:rsidRDefault="00EF654E" w:rsidP="00B07836">
      <w:pPr>
        <w:pStyle w:val="BodyText"/>
        <w:ind w:right="138"/>
      </w:pPr>
    </w:p>
    <w:p w14:paraId="669B735A" w14:textId="77777777" w:rsidR="00706712" w:rsidRDefault="00706712" w:rsidP="00B07836">
      <w:pPr>
        <w:pStyle w:val="Heading2"/>
        <w:ind w:left="0"/>
      </w:pPr>
    </w:p>
    <w:p w14:paraId="74A54325" w14:textId="77777777" w:rsidR="00706712" w:rsidRPr="004D57B2" w:rsidRDefault="00706712" w:rsidP="00B07836">
      <w:pPr>
        <w:pStyle w:val="Heading2"/>
        <w:ind w:left="0"/>
      </w:pPr>
      <w:bookmarkStart w:id="31" w:name="_Toc127948272"/>
      <w:r w:rsidRPr="004D57B2">
        <w:t xml:space="preserve">Work Element </w:t>
      </w:r>
      <w:r w:rsidR="00EF654E">
        <w:t>N</w:t>
      </w:r>
      <w:r w:rsidRPr="004D57B2">
        <w:t>: 175. Produce Design and/or</w:t>
      </w:r>
      <w:r w:rsidRPr="004D57B2">
        <w:rPr>
          <w:spacing w:val="-15"/>
        </w:rPr>
        <w:t xml:space="preserve"> </w:t>
      </w:r>
      <w:proofErr w:type="gramStart"/>
      <w:r w:rsidRPr="004D57B2">
        <w:t>Specifications</w:t>
      </w:r>
      <w:bookmarkEnd w:id="31"/>
      <w:proofErr w:type="gramEnd"/>
    </w:p>
    <w:p w14:paraId="030DE186" w14:textId="77777777" w:rsidR="00706712" w:rsidRPr="004D57B2" w:rsidRDefault="00706712" w:rsidP="00B07836">
      <w:pPr>
        <w:spacing w:before="1"/>
      </w:pPr>
      <w:r w:rsidRPr="004D57B2">
        <w:rPr>
          <w:b/>
        </w:rPr>
        <w:t xml:space="preserve">Work Element Title: </w:t>
      </w:r>
      <w:r w:rsidRPr="002F71B7">
        <w:t>Meacham RM 10 Habitat Enhancement Project Design</w:t>
      </w:r>
    </w:p>
    <w:p w14:paraId="4691878E" w14:textId="77777777" w:rsidR="00706712" w:rsidRPr="004D57B2" w:rsidRDefault="00706712" w:rsidP="00B07836">
      <w:pPr>
        <w:pStyle w:val="BodyText"/>
        <w:spacing w:before="34"/>
        <w:ind w:right="314"/>
      </w:pPr>
      <w:r w:rsidRPr="004D57B2">
        <w:rPr>
          <w:b/>
        </w:rPr>
        <w:t xml:space="preserve">Milestone Deliverable: </w:t>
      </w:r>
      <w:r w:rsidRPr="004D57B2">
        <w:t xml:space="preserve">Complete </w:t>
      </w:r>
      <w:r w:rsidR="00D91E87">
        <w:t>Meacham Creek RM 10 Habitat Enhancement Design</w:t>
      </w:r>
    </w:p>
    <w:p w14:paraId="580A1D11" w14:textId="77777777" w:rsidR="00706712" w:rsidRPr="004D57B2" w:rsidRDefault="00706712" w:rsidP="00B53559">
      <w:pPr>
        <w:pStyle w:val="BodyText"/>
        <w:spacing w:before="11"/>
        <w:rPr>
          <w:sz w:val="21"/>
        </w:rPr>
      </w:pPr>
    </w:p>
    <w:p w14:paraId="1709F4C9" w14:textId="50DBB870" w:rsidR="00706712" w:rsidRDefault="00706712" w:rsidP="00B07836">
      <w:pPr>
        <w:pStyle w:val="BodyText"/>
        <w:ind w:right="274"/>
      </w:pPr>
      <w:r w:rsidRPr="004D57B2">
        <w:t xml:space="preserve">CTUIR continued to work collaboratively with the </w:t>
      </w:r>
      <w:r>
        <w:t>US</w:t>
      </w:r>
      <w:r w:rsidR="00362497">
        <w:t xml:space="preserve">DA USFS Walla Walla Ranger District </w:t>
      </w:r>
      <w:r w:rsidRPr="004D57B2">
        <w:t xml:space="preserve">to </w:t>
      </w:r>
      <w:r w:rsidR="00C01614">
        <w:t xml:space="preserve">complete </w:t>
      </w:r>
      <w:r w:rsidR="0059785E">
        <w:t>100% design plan</w:t>
      </w:r>
      <w:r w:rsidR="00DF0033">
        <w:t>.</w:t>
      </w:r>
      <w:r>
        <w:t xml:space="preserve"> </w:t>
      </w:r>
      <w:r w:rsidR="00DF0033">
        <w:t xml:space="preserve">Yellow Flag Iris </w:t>
      </w:r>
      <w:r w:rsidR="00647EAF">
        <w:t>was identified at the project location and is a known</w:t>
      </w:r>
      <w:r w:rsidR="00DF0033">
        <w:t xml:space="preserve"> invasive species that needs to be addressed. </w:t>
      </w:r>
      <w:r w:rsidR="004751A5">
        <w:t>The CTUIR/</w:t>
      </w:r>
      <w:r w:rsidR="002A3687">
        <w:t>USFS agreement and financial plan for the project was completed and submitted for review by the USFS.</w:t>
      </w:r>
    </w:p>
    <w:p w14:paraId="7400942A" w14:textId="77777777" w:rsidR="00706712" w:rsidRDefault="00706712" w:rsidP="00B07836">
      <w:pPr>
        <w:pStyle w:val="BodyText"/>
        <w:ind w:right="274"/>
      </w:pPr>
    </w:p>
    <w:p w14:paraId="55410498" w14:textId="77777777" w:rsidR="00A97E31" w:rsidRDefault="00A97E31" w:rsidP="00B07836">
      <w:pPr>
        <w:pStyle w:val="Heading2"/>
        <w:ind w:left="0"/>
      </w:pPr>
    </w:p>
    <w:p w14:paraId="3A5A2671" w14:textId="77777777" w:rsidR="00A97E31" w:rsidRPr="004D57B2" w:rsidRDefault="00706712" w:rsidP="00B07836">
      <w:pPr>
        <w:pStyle w:val="Heading2"/>
        <w:ind w:left="0"/>
      </w:pPr>
      <w:bookmarkStart w:id="32" w:name="_Toc127948273"/>
      <w:r>
        <w:t>Work Element O:</w:t>
      </w:r>
      <w:r w:rsidR="00A97E31">
        <w:t xml:space="preserve"> </w:t>
      </w:r>
      <w:r w:rsidR="00A97E31" w:rsidRPr="004D57B2">
        <w:t xml:space="preserve">Work Element </w:t>
      </w:r>
      <w:r w:rsidR="00A97E31">
        <w:t>T</w:t>
      </w:r>
      <w:r w:rsidR="00A97E31" w:rsidRPr="004D57B2">
        <w:t>: 175. Produce Design and/or</w:t>
      </w:r>
      <w:r w:rsidR="00A97E31" w:rsidRPr="004D57B2">
        <w:rPr>
          <w:spacing w:val="-15"/>
        </w:rPr>
        <w:t xml:space="preserve"> </w:t>
      </w:r>
      <w:proofErr w:type="gramStart"/>
      <w:r w:rsidR="00A97E31" w:rsidRPr="004D57B2">
        <w:t>Specifications</w:t>
      </w:r>
      <w:bookmarkEnd w:id="32"/>
      <w:proofErr w:type="gramEnd"/>
    </w:p>
    <w:p w14:paraId="2F81941E" w14:textId="77777777" w:rsidR="00A97E31" w:rsidRPr="004D57B2" w:rsidRDefault="00A97E31" w:rsidP="00B07836">
      <w:pPr>
        <w:spacing w:before="1"/>
      </w:pPr>
      <w:r w:rsidRPr="004D57B2">
        <w:rPr>
          <w:b/>
        </w:rPr>
        <w:t xml:space="preserve">Work Element Title: </w:t>
      </w:r>
      <w:r w:rsidRPr="00B07836">
        <w:t>Imeques Project Design</w:t>
      </w:r>
      <w:r>
        <w:rPr>
          <w:b/>
        </w:rPr>
        <w:t xml:space="preserve"> </w:t>
      </w:r>
    </w:p>
    <w:p w14:paraId="191C1F4A" w14:textId="77777777" w:rsidR="00A97E31" w:rsidRPr="004D57B2" w:rsidRDefault="00A97E31" w:rsidP="00B07836">
      <w:pPr>
        <w:pStyle w:val="BodyText"/>
        <w:spacing w:before="34"/>
        <w:ind w:right="314"/>
      </w:pPr>
      <w:r w:rsidRPr="004D57B2">
        <w:rPr>
          <w:b/>
        </w:rPr>
        <w:t xml:space="preserve">Milestone Deliverable: </w:t>
      </w:r>
      <w:r>
        <w:t>Imeques Reach habitat Enhancement Final Design</w:t>
      </w:r>
    </w:p>
    <w:p w14:paraId="66E90BEF" w14:textId="77777777" w:rsidR="00A97E31" w:rsidRPr="004D57B2" w:rsidRDefault="00A97E31" w:rsidP="00B53559">
      <w:pPr>
        <w:pStyle w:val="BodyText"/>
        <w:spacing w:before="11"/>
        <w:rPr>
          <w:sz w:val="21"/>
        </w:rPr>
      </w:pPr>
    </w:p>
    <w:p w14:paraId="157BB68E" w14:textId="71AE0E7D" w:rsidR="00A97E31" w:rsidRDefault="00A97E31" w:rsidP="00B07836">
      <w:pPr>
        <w:pStyle w:val="BodyText"/>
        <w:ind w:right="274"/>
      </w:pPr>
      <w:r w:rsidRPr="004D57B2">
        <w:t xml:space="preserve">CTUIR </w:t>
      </w:r>
      <w:r>
        <w:t xml:space="preserve">developed a work plan and advertise for solicitation of engineering services for design.  Kleinschmidt-R2 was selected for development of design. </w:t>
      </w:r>
      <w:r w:rsidR="002A3687">
        <w:t>During this CY the 60</w:t>
      </w:r>
      <w:r>
        <w:t>% conceptual designs and draft basis for design report</w:t>
      </w:r>
      <w:r w:rsidR="002A3687">
        <w:t xml:space="preserve"> related to floodplain design have been delivered</w:t>
      </w:r>
      <w:r>
        <w:t xml:space="preserve">. </w:t>
      </w:r>
      <w:r w:rsidR="002A3687">
        <w:t xml:space="preserve">Development of the feasibility assessment for the facility </w:t>
      </w:r>
      <w:r w:rsidR="004751A5">
        <w:t xml:space="preserve">was completed to </w:t>
      </w:r>
      <w:r w:rsidR="002A3687">
        <w:t xml:space="preserve">15% </w:t>
      </w:r>
      <w:r w:rsidR="004751A5">
        <w:t xml:space="preserve">and the decision was made to maintain the existing diversion and screen and use the floodplain restoration implementation to create the flow conditions to ensure the intake functions properly.  </w:t>
      </w:r>
      <w:r>
        <w:t>The UAFHP staff are working closely with our Fisheries Program Artificial Production and Monitoring and Evaluation departments on design with intent to improve acclimation facility operations and maintenance, trap site and fish habitat improvements.</w:t>
      </w:r>
    </w:p>
    <w:p w14:paraId="46171A30" w14:textId="77777777" w:rsidR="00A97E31" w:rsidRDefault="00706712" w:rsidP="00B07836">
      <w:pPr>
        <w:pStyle w:val="Heading2"/>
        <w:ind w:left="0"/>
      </w:pPr>
      <w:r>
        <w:t xml:space="preserve"> </w:t>
      </w:r>
    </w:p>
    <w:p w14:paraId="7F546A8A" w14:textId="77777777" w:rsidR="00A97E31" w:rsidRDefault="00A97E31" w:rsidP="00B07836">
      <w:pPr>
        <w:pStyle w:val="Heading2"/>
        <w:ind w:left="0"/>
      </w:pPr>
    </w:p>
    <w:p w14:paraId="64883ECB" w14:textId="77777777" w:rsidR="00706712" w:rsidRDefault="00A97E31" w:rsidP="00B07836">
      <w:pPr>
        <w:pStyle w:val="Heading2"/>
        <w:ind w:left="0"/>
      </w:pPr>
      <w:bookmarkStart w:id="33" w:name="_Toc127948274"/>
      <w:r>
        <w:t xml:space="preserve">Work Element P: </w:t>
      </w:r>
      <w:r w:rsidR="00706712">
        <w:t xml:space="preserve">175. Produce Design and/or </w:t>
      </w:r>
      <w:proofErr w:type="gramStart"/>
      <w:r w:rsidR="00706712">
        <w:t>Specifications</w:t>
      </w:r>
      <w:bookmarkEnd w:id="33"/>
      <w:proofErr w:type="gramEnd"/>
    </w:p>
    <w:p w14:paraId="59DDEBF4" w14:textId="77777777" w:rsidR="00706712" w:rsidRDefault="00706712" w:rsidP="00B07836">
      <w:pPr>
        <w:spacing w:before="1"/>
      </w:pPr>
      <w:r>
        <w:rPr>
          <w:b/>
        </w:rPr>
        <w:t xml:space="preserve">Work Element Title: </w:t>
      </w:r>
      <w:r>
        <w:t>UmaBirch Properties – Floodplain Restoration and Habitat Enhancement Design</w:t>
      </w:r>
    </w:p>
    <w:p w14:paraId="31B1D34C" w14:textId="77777777" w:rsidR="00706712" w:rsidRDefault="00706712" w:rsidP="00B07836">
      <w:pPr>
        <w:pStyle w:val="BodyText"/>
        <w:ind w:right="257"/>
      </w:pPr>
      <w:r>
        <w:rPr>
          <w:b/>
        </w:rPr>
        <w:t xml:space="preserve">Milestone Deliverable: </w:t>
      </w:r>
      <w:r w:rsidR="00D91E87">
        <w:t>100% UmaBirch Floodplain Restoration and habitat Enhancement Design</w:t>
      </w:r>
    </w:p>
    <w:p w14:paraId="0E03D46B" w14:textId="77777777" w:rsidR="00706712" w:rsidRDefault="00706712" w:rsidP="00B53559">
      <w:pPr>
        <w:pStyle w:val="BodyText"/>
        <w:spacing w:before="10"/>
        <w:rPr>
          <w:sz w:val="21"/>
        </w:rPr>
      </w:pPr>
    </w:p>
    <w:p w14:paraId="43F8BD20" w14:textId="0BCC32F9" w:rsidR="004858F4" w:rsidRDefault="00706712" w:rsidP="00B07836">
      <w:pPr>
        <w:pStyle w:val="BodyText"/>
        <w:ind w:right="231"/>
      </w:pPr>
      <w:r>
        <w:t xml:space="preserve">In </w:t>
      </w:r>
      <w:r w:rsidR="00F43FD8" w:rsidRPr="00F43FD8">
        <w:t>2023</w:t>
      </w:r>
      <w:r>
        <w:t xml:space="preserve">, UAFHP staff continued </w:t>
      </w:r>
      <w:r w:rsidR="000455ED">
        <w:t>towards finalizing</w:t>
      </w:r>
      <w:r w:rsidR="007217F9">
        <w:t xml:space="preserve"> the</w:t>
      </w:r>
      <w:r>
        <w:t xml:space="preserve"> conservation easement for restoration work on the UmaBirch </w:t>
      </w:r>
      <w:r w:rsidR="000455ED">
        <w:t>project</w:t>
      </w:r>
      <w:r>
        <w:t xml:space="preserve"> established in 2017</w:t>
      </w:r>
      <w:r w:rsidR="00616CF1">
        <w:t xml:space="preserve">. </w:t>
      </w:r>
      <w:r w:rsidR="00EB408B">
        <w:t xml:space="preserve">Construction of PA 4 </w:t>
      </w:r>
      <w:r w:rsidR="00AD31BC">
        <w:t xml:space="preserve">began in October </w:t>
      </w:r>
      <w:proofErr w:type="gramStart"/>
      <w:r w:rsidR="00AD31BC">
        <w:t>2023</w:t>
      </w:r>
      <w:proofErr w:type="gramEnd"/>
      <w:r w:rsidR="005311C2">
        <w:t xml:space="preserve"> </w:t>
      </w:r>
      <w:r w:rsidR="00137F85">
        <w:t>through</w:t>
      </w:r>
      <w:r w:rsidR="005311C2">
        <w:t xml:space="preserve"> </w:t>
      </w:r>
      <w:r w:rsidR="00AF3CE5">
        <w:t>December 2023</w:t>
      </w:r>
      <w:r w:rsidR="00AD31BC">
        <w:t xml:space="preserve"> </w:t>
      </w:r>
      <w:r w:rsidR="00B34912">
        <w:t xml:space="preserve">and </w:t>
      </w:r>
      <w:r w:rsidR="00137F85">
        <w:t>has resumed in the 2024 contract period and</w:t>
      </w:r>
      <w:r w:rsidR="00D32850">
        <w:t xml:space="preserve"> planned to </w:t>
      </w:r>
      <w:r w:rsidR="00137F85">
        <w:t xml:space="preserve">be </w:t>
      </w:r>
      <w:r w:rsidR="00600225">
        <w:t>completed in 2024</w:t>
      </w:r>
      <w:r w:rsidR="006A3220">
        <w:t xml:space="preserve">. </w:t>
      </w:r>
      <w:r w:rsidR="004E2854">
        <w:t>Currently, the proposed</w:t>
      </w:r>
      <w:r w:rsidR="008218CC">
        <w:t xml:space="preserve"> wetland ponds</w:t>
      </w:r>
      <w:r w:rsidR="0029344C">
        <w:t xml:space="preserve"> </w:t>
      </w:r>
      <w:r w:rsidR="004E2854">
        <w:t xml:space="preserve">have been </w:t>
      </w:r>
      <w:r w:rsidR="0029344C">
        <w:t xml:space="preserve">successfully </w:t>
      </w:r>
      <w:r w:rsidR="00716390">
        <w:t>excavated</w:t>
      </w:r>
      <w:r w:rsidR="0029344C">
        <w:t xml:space="preserve"> </w:t>
      </w:r>
      <w:r w:rsidR="00716390">
        <w:t>and</w:t>
      </w:r>
      <w:r w:rsidR="003A030D">
        <w:t xml:space="preserve"> excavation of</w:t>
      </w:r>
      <w:r w:rsidR="00716390">
        <w:t xml:space="preserve"> the </w:t>
      </w:r>
      <w:r w:rsidR="00414908">
        <w:t xml:space="preserve">new primary channel </w:t>
      </w:r>
      <w:r w:rsidR="003A030D">
        <w:t>is still</w:t>
      </w:r>
      <w:r w:rsidR="00414908">
        <w:t xml:space="preserve"> under wa</w:t>
      </w:r>
      <w:r w:rsidR="00A209FF">
        <w:t>y</w:t>
      </w:r>
      <w:r w:rsidR="004858F4">
        <w:t xml:space="preserve">. </w:t>
      </w:r>
    </w:p>
    <w:p w14:paraId="387C4D91" w14:textId="77777777" w:rsidR="004858F4" w:rsidRDefault="004858F4" w:rsidP="00B07836">
      <w:pPr>
        <w:pStyle w:val="BodyText"/>
        <w:ind w:right="231"/>
      </w:pPr>
    </w:p>
    <w:p w14:paraId="13B87E75" w14:textId="33CC21F2" w:rsidR="00A46DD4" w:rsidRDefault="00706712" w:rsidP="00B53559">
      <w:pPr>
        <w:pStyle w:val="BodyText"/>
        <w:spacing w:before="11"/>
        <w:rPr>
          <w:sz w:val="21"/>
        </w:rPr>
      </w:pPr>
      <w:r>
        <w:t xml:space="preserve">The design </w:t>
      </w:r>
      <w:r w:rsidR="00740C7A">
        <w:t xml:space="preserve">indicates a phased construction approach into four distinct project areas (PAs). </w:t>
      </w:r>
      <w:r w:rsidR="00EB408B">
        <w:t>The 60% Basis for Design Reports for P</w:t>
      </w:r>
      <w:r w:rsidR="008D1F6A">
        <w:t>A</w:t>
      </w:r>
      <w:r w:rsidR="00EB408B">
        <w:t>s</w:t>
      </w:r>
      <w:r w:rsidR="00CD7BE4">
        <w:t xml:space="preserve"> 2 and</w:t>
      </w:r>
      <w:r w:rsidR="00137F85">
        <w:t xml:space="preserve"> </w:t>
      </w:r>
      <w:r w:rsidR="00EB408B">
        <w:t>3 were delivered during this review period</w:t>
      </w:r>
      <w:r w:rsidR="00CD7BE4">
        <w:t xml:space="preserve">, while </w:t>
      </w:r>
      <w:r w:rsidR="008D1F6A">
        <w:t>PA</w:t>
      </w:r>
      <w:r w:rsidR="008B3649">
        <w:t xml:space="preserve"> 1 </w:t>
      </w:r>
      <w:r w:rsidR="00043AC7">
        <w:t>100% design has been completed</w:t>
      </w:r>
      <w:r w:rsidR="00EB408B">
        <w:t xml:space="preserve">. </w:t>
      </w:r>
      <w:r w:rsidR="004858F4">
        <w:t>It was determined that a n</w:t>
      </w:r>
      <w:r w:rsidR="00EB408B">
        <w:t>ew bridge</w:t>
      </w:r>
      <w:r w:rsidR="004858F4">
        <w:t xml:space="preserve"> that separates PA 3 and 2 </w:t>
      </w:r>
      <w:r w:rsidR="00EB408B">
        <w:t>on Taylor Ln</w:t>
      </w:r>
      <w:r w:rsidR="004858F4">
        <w:t xml:space="preserve"> </w:t>
      </w:r>
      <w:r w:rsidR="00EB408B">
        <w:t>is needed due to erosion ar</w:t>
      </w:r>
      <w:r w:rsidR="004858F4">
        <w:t xml:space="preserve">ound the stream right abutment. Design for this bridge </w:t>
      </w:r>
      <w:r w:rsidR="00E917E5">
        <w:t>were</w:t>
      </w:r>
      <w:r w:rsidR="004858F4">
        <w:t xml:space="preserve"> delivered in 2023 with additional scope and funds added to the existing contract. </w:t>
      </w:r>
    </w:p>
    <w:p w14:paraId="27D80C9F" w14:textId="77777777" w:rsidR="001B5E41" w:rsidRDefault="001B5E41" w:rsidP="00B07836">
      <w:pPr>
        <w:pStyle w:val="Heading2"/>
        <w:ind w:left="0"/>
      </w:pPr>
      <w:bookmarkStart w:id="34" w:name="_bookmark13"/>
      <w:bookmarkEnd w:id="34"/>
    </w:p>
    <w:p w14:paraId="2668F97E" w14:textId="77777777" w:rsidR="00AA2B4A" w:rsidRDefault="00AA2B4A" w:rsidP="00B07836">
      <w:pPr>
        <w:pStyle w:val="Heading2"/>
        <w:ind w:left="0"/>
      </w:pPr>
      <w:bookmarkStart w:id="35" w:name="_Toc127948275"/>
      <w:r>
        <w:t>Work Element Q: 132. Produce (Annual) Progress Report</w:t>
      </w:r>
      <w:bookmarkEnd w:id="35"/>
    </w:p>
    <w:p w14:paraId="2438266D" w14:textId="16FB5EE0" w:rsidR="00AA2B4A" w:rsidRDefault="00AA2B4A" w:rsidP="00B07836">
      <w:r>
        <w:rPr>
          <w:b/>
        </w:rPr>
        <w:t xml:space="preserve">Work Element Title: </w:t>
      </w:r>
      <w:r>
        <w:t>Produce Annual Progress Report CY2</w:t>
      </w:r>
      <w:r w:rsidR="00A778DD">
        <w:t>3</w:t>
      </w:r>
      <w:r>
        <w:t xml:space="preserve"> (</w:t>
      </w:r>
      <w:r w:rsidR="004751A5">
        <w:t>Feb</w:t>
      </w:r>
      <w:r>
        <w:t xml:space="preserve">. 1, </w:t>
      </w:r>
      <w:r w:rsidR="00F43FD8" w:rsidRPr="00F43FD8">
        <w:t>2023</w:t>
      </w:r>
      <w:r>
        <w:t xml:space="preserve">, thru Jan. 31, </w:t>
      </w:r>
      <w:r w:rsidR="00F43FD8" w:rsidRPr="00F43FD8">
        <w:t>202</w:t>
      </w:r>
      <w:r w:rsidR="00F43FD8">
        <w:t>4</w:t>
      </w:r>
      <w:r>
        <w:t>)</w:t>
      </w:r>
    </w:p>
    <w:p w14:paraId="1926DA4C" w14:textId="77777777" w:rsidR="00AA2B4A" w:rsidRDefault="00AA2B4A" w:rsidP="00B53559">
      <w:r>
        <w:rPr>
          <w:b/>
        </w:rPr>
        <w:t xml:space="preserve">Milestone Deliverable: </w:t>
      </w:r>
      <w:r>
        <w:t xml:space="preserve">Completed annual progress </w:t>
      </w:r>
      <w:proofErr w:type="gramStart"/>
      <w:r>
        <w:t>report</w:t>
      </w:r>
      <w:proofErr w:type="gramEnd"/>
    </w:p>
    <w:p w14:paraId="02916004" w14:textId="77777777" w:rsidR="00A97E31" w:rsidRDefault="00A97E31" w:rsidP="00B53559"/>
    <w:p w14:paraId="1E1D3B18" w14:textId="77777777" w:rsidR="00AA2B4A" w:rsidRDefault="00AA2B4A" w:rsidP="00B07836">
      <w:pPr>
        <w:pStyle w:val="ListParagraph"/>
        <w:numPr>
          <w:ilvl w:val="0"/>
          <w:numId w:val="9"/>
        </w:numPr>
        <w:tabs>
          <w:tab w:val="left" w:pos="333"/>
        </w:tabs>
        <w:spacing w:before="34"/>
        <w:ind w:left="232" w:hanging="232"/>
      </w:pPr>
      <w:r>
        <w:t>Review progress report format</w:t>
      </w:r>
      <w:r>
        <w:rPr>
          <w:spacing w:val="-3"/>
        </w:rPr>
        <w:t xml:space="preserve"> </w:t>
      </w:r>
      <w:proofErr w:type="gramStart"/>
      <w:r>
        <w:t>requirements</w:t>
      </w:r>
      <w:proofErr w:type="gramEnd"/>
    </w:p>
    <w:p w14:paraId="6270BFB1" w14:textId="77777777" w:rsidR="00AA2B4A" w:rsidRDefault="00AA2B4A" w:rsidP="00B07836">
      <w:pPr>
        <w:pStyle w:val="ListParagraph"/>
        <w:numPr>
          <w:ilvl w:val="0"/>
          <w:numId w:val="9"/>
        </w:numPr>
        <w:tabs>
          <w:tab w:val="left" w:pos="326"/>
        </w:tabs>
        <w:spacing w:before="1"/>
        <w:ind w:left="225" w:hanging="225"/>
      </w:pPr>
      <w:r>
        <w:t>Upload finalized RM&amp;E technical report for BPA to</w:t>
      </w:r>
      <w:r>
        <w:rPr>
          <w:spacing w:val="-9"/>
        </w:rPr>
        <w:t xml:space="preserve"> </w:t>
      </w:r>
      <w:proofErr w:type="gramStart"/>
      <w:r>
        <w:t>publish</w:t>
      </w:r>
      <w:proofErr w:type="gramEnd"/>
    </w:p>
    <w:p w14:paraId="1A76CE15" w14:textId="77777777" w:rsidR="00AA2B4A" w:rsidRDefault="00AA2B4A" w:rsidP="00B07836">
      <w:pPr>
        <w:pStyle w:val="ListParagraph"/>
        <w:numPr>
          <w:ilvl w:val="0"/>
          <w:numId w:val="9"/>
        </w:numPr>
        <w:tabs>
          <w:tab w:val="left" w:pos="324"/>
        </w:tabs>
        <w:spacing w:line="267" w:lineRule="exact"/>
        <w:ind w:left="223" w:hanging="223"/>
      </w:pPr>
      <w:r>
        <w:t>Distribute progress report for BPA review and</w:t>
      </w:r>
      <w:r>
        <w:rPr>
          <w:spacing w:val="-8"/>
        </w:rPr>
        <w:t xml:space="preserve"> </w:t>
      </w:r>
      <w:proofErr w:type="gramStart"/>
      <w:r>
        <w:t>comment</w:t>
      </w:r>
      <w:proofErr w:type="gramEnd"/>
    </w:p>
    <w:p w14:paraId="5ACCBADE" w14:textId="77777777" w:rsidR="00AA2B4A" w:rsidRDefault="00AA2B4A" w:rsidP="00B07836">
      <w:pPr>
        <w:pStyle w:val="ListParagraph"/>
        <w:numPr>
          <w:ilvl w:val="0"/>
          <w:numId w:val="9"/>
        </w:numPr>
        <w:tabs>
          <w:tab w:val="left" w:pos="343"/>
        </w:tabs>
        <w:spacing w:line="267" w:lineRule="exact"/>
        <w:ind w:left="242" w:hanging="242"/>
      </w:pPr>
      <w:r>
        <w:t>Upload non-technical progress report to</w:t>
      </w:r>
      <w:r>
        <w:rPr>
          <w:spacing w:val="-8"/>
        </w:rPr>
        <w:t xml:space="preserve"> </w:t>
      </w:r>
      <w:proofErr w:type="gramStart"/>
      <w:r>
        <w:t>Pisces</w:t>
      </w:r>
      <w:proofErr w:type="gramEnd"/>
    </w:p>
    <w:p w14:paraId="7B29BC2C" w14:textId="77777777" w:rsidR="00AA2B4A" w:rsidRDefault="00AA2B4A" w:rsidP="00B07836">
      <w:pPr>
        <w:pStyle w:val="ListParagraph"/>
        <w:numPr>
          <w:ilvl w:val="0"/>
          <w:numId w:val="9"/>
        </w:numPr>
        <w:tabs>
          <w:tab w:val="left" w:pos="314"/>
        </w:tabs>
        <w:ind w:left="213" w:hanging="213"/>
      </w:pPr>
      <w:r>
        <w:t>Review progress report format</w:t>
      </w:r>
      <w:r>
        <w:rPr>
          <w:spacing w:val="-5"/>
        </w:rPr>
        <w:t xml:space="preserve"> </w:t>
      </w:r>
      <w:proofErr w:type="gramStart"/>
      <w:r>
        <w:t>requirements</w:t>
      </w:r>
      <w:proofErr w:type="gramEnd"/>
    </w:p>
    <w:p w14:paraId="0B24E8E9" w14:textId="77777777" w:rsidR="00AA2B4A" w:rsidRDefault="00AA2B4A" w:rsidP="00B07836">
      <w:pPr>
        <w:pStyle w:val="ListParagraph"/>
        <w:numPr>
          <w:ilvl w:val="0"/>
          <w:numId w:val="9"/>
        </w:numPr>
        <w:tabs>
          <w:tab w:val="left" w:pos="307"/>
        </w:tabs>
        <w:spacing w:before="1"/>
        <w:ind w:left="206" w:hanging="206"/>
      </w:pPr>
      <w:r>
        <w:t>Draft CY2021 technical</w:t>
      </w:r>
      <w:r>
        <w:rPr>
          <w:spacing w:val="-2"/>
        </w:rPr>
        <w:t xml:space="preserve"> </w:t>
      </w:r>
      <w:r>
        <w:t>report</w:t>
      </w:r>
    </w:p>
    <w:p w14:paraId="2207EF1D" w14:textId="77777777" w:rsidR="00AA2B4A" w:rsidRDefault="00AA2B4A" w:rsidP="00B07836">
      <w:pPr>
        <w:pStyle w:val="ListParagraph"/>
        <w:numPr>
          <w:ilvl w:val="0"/>
          <w:numId w:val="9"/>
        </w:numPr>
        <w:tabs>
          <w:tab w:val="left" w:pos="346"/>
        </w:tabs>
        <w:ind w:left="245" w:hanging="245"/>
      </w:pPr>
      <w:r>
        <w:lastRenderedPageBreak/>
        <w:t>Interagency/tribal</w:t>
      </w:r>
      <w:r>
        <w:rPr>
          <w:spacing w:val="-1"/>
        </w:rPr>
        <w:t xml:space="preserve"> </w:t>
      </w:r>
      <w:r>
        <w:t>review</w:t>
      </w:r>
    </w:p>
    <w:p w14:paraId="256CF56B" w14:textId="77777777" w:rsidR="00AA2B4A" w:rsidRDefault="00AA2B4A" w:rsidP="00B07836">
      <w:pPr>
        <w:pStyle w:val="ListParagraph"/>
        <w:numPr>
          <w:ilvl w:val="0"/>
          <w:numId w:val="9"/>
        </w:numPr>
        <w:tabs>
          <w:tab w:val="left" w:pos="343"/>
        </w:tabs>
        <w:ind w:left="242" w:hanging="242"/>
      </w:pPr>
      <w:r>
        <w:t>Confirm BPA posted</w:t>
      </w:r>
      <w:r>
        <w:rPr>
          <w:spacing w:val="-7"/>
        </w:rPr>
        <w:t xml:space="preserve"> </w:t>
      </w:r>
      <w:proofErr w:type="gramStart"/>
      <w:r>
        <w:t>received</w:t>
      </w:r>
      <w:proofErr w:type="gramEnd"/>
    </w:p>
    <w:p w14:paraId="600FC117" w14:textId="77777777" w:rsidR="00AA2B4A" w:rsidRDefault="00AA2B4A" w:rsidP="00B53559">
      <w:pPr>
        <w:pStyle w:val="BodyText"/>
      </w:pPr>
    </w:p>
    <w:p w14:paraId="576F8A89" w14:textId="4473689A" w:rsidR="00AA2B4A" w:rsidRDefault="004858F4" w:rsidP="00B07836">
      <w:pPr>
        <w:pStyle w:val="BodyText"/>
        <w:spacing w:before="1"/>
      </w:pPr>
      <w:r>
        <w:t>The CY</w:t>
      </w:r>
      <w:proofErr w:type="gramStart"/>
      <w:r w:rsidR="00F43FD8" w:rsidRPr="00F43FD8">
        <w:t xml:space="preserve">2023 </w:t>
      </w:r>
      <w:r w:rsidR="00AA2B4A">
        <w:t xml:space="preserve"> BPA</w:t>
      </w:r>
      <w:proofErr w:type="gramEnd"/>
      <w:r w:rsidR="00AA2B4A">
        <w:t xml:space="preserve"> Annual Progress Report was completed and was uploaded to BPA through Pisces in </w:t>
      </w:r>
      <w:r>
        <w:t>February 2023</w:t>
      </w:r>
      <w:r w:rsidR="00AA2B4A">
        <w:t>.</w:t>
      </w:r>
    </w:p>
    <w:p w14:paraId="6D229B49" w14:textId="77777777" w:rsidR="00DF3BE5" w:rsidRDefault="00DF3BE5" w:rsidP="00B07836">
      <w:pPr>
        <w:pStyle w:val="BodyText"/>
        <w:ind w:right="274"/>
        <w:rPr>
          <w:bCs/>
        </w:rPr>
      </w:pPr>
    </w:p>
    <w:p w14:paraId="63AC207A" w14:textId="77777777" w:rsidR="00AA2B4A" w:rsidRDefault="00AA2B4A" w:rsidP="00B07836">
      <w:pPr>
        <w:pStyle w:val="Heading2"/>
        <w:ind w:left="0"/>
      </w:pPr>
      <w:bookmarkStart w:id="36" w:name="_Toc127948276"/>
      <w:r>
        <w:t>Work Element R: 185. Produce Pisces Status Report</w:t>
      </w:r>
      <w:bookmarkEnd w:id="36"/>
    </w:p>
    <w:p w14:paraId="5D66C3F5" w14:textId="77777777" w:rsidR="00AA2B4A" w:rsidRDefault="00AA2B4A" w:rsidP="00B07836">
      <w:r>
        <w:rPr>
          <w:b/>
        </w:rPr>
        <w:t xml:space="preserve">Work Element Title: </w:t>
      </w:r>
      <w:r>
        <w:t>Periodic Status Reports for BPA</w:t>
      </w:r>
    </w:p>
    <w:p w14:paraId="4A786D76" w14:textId="77777777" w:rsidR="00AA2B4A" w:rsidRDefault="00AA2B4A" w:rsidP="00B07836">
      <w:r>
        <w:rPr>
          <w:b/>
        </w:rPr>
        <w:t xml:space="preserve">Milestone Deliverable: </w:t>
      </w:r>
      <w:r>
        <w:t>Complete Periodic Pisces Status Reports</w:t>
      </w:r>
    </w:p>
    <w:p w14:paraId="090C3172" w14:textId="77777777" w:rsidR="00AA2B4A" w:rsidRDefault="00AA2B4A" w:rsidP="00B53559">
      <w:pPr>
        <w:pStyle w:val="BodyText"/>
      </w:pPr>
    </w:p>
    <w:p w14:paraId="33D19345" w14:textId="77777777" w:rsidR="00AA2B4A" w:rsidRPr="00F30AE8" w:rsidRDefault="00AA2B4A" w:rsidP="00B07836">
      <w:pPr>
        <w:pStyle w:val="BodyText"/>
        <w:spacing w:before="1"/>
        <w:ind w:right="511"/>
      </w:pPr>
      <w:r>
        <w:t xml:space="preserve">CTUIR reported to BPA periodically during the contract period on the status of each statement of work element, and milestones </w:t>
      </w:r>
      <w:r w:rsidRPr="00F30AE8">
        <w:t>and deliverables using the computer program Pisces:</w:t>
      </w:r>
    </w:p>
    <w:p w14:paraId="0A0B8208" w14:textId="5EA8DA73" w:rsidR="00AA2B4A" w:rsidRDefault="00AA2B4A" w:rsidP="00137F85">
      <w:pPr>
        <w:pStyle w:val="BodyText"/>
        <w:tabs>
          <w:tab w:val="left" w:pos="3416"/>
        </w:tabs>
        <w:adjustRightInd w:val="0"/>
        <w:snapToGrid w:val="0"/>
        <w:spacing w:after="100" w:afterAutospacing="1"/>
        <w:contextualSpacing/>
      </w:pPr>
      <w:r w:rsidRPr="00F30AE8">
        <w:t>February-June (2/1/</w:t>
      </w:r>
      <w:r w:rsidR="00F43FD8" w:rsidRPr="00F43FD8">
        <w:t>2023</w:t>
      </w:r>
      <w:r w:rsidR="00137F85">
        <w:t xml:space="preserve"> - </w:t>
      </w:r>
      <w:r>
        <w:t>6/</w:t>
      </w:r>
      <w:r w:rsidRPr="00F30AE8">
        <w:t>30/</w:t>
      </w:r>
      <w:r w:rsidR="00F43FD8" w:rsidRPr="00F43FD8">
        <w:t>2023</w:t>
      </w:r>
      <w:r w:rsidRPr="00F30AE8">
        <w:t xml:space="preserve">) </w:t>
      </w:r>
    </w:p>
    <w:p w14:paraId="768816B7" w14:textId="7610CCE8" w:rsidR="00AA2B4A" w:rsidRPr="00F30AE8" w:rsidRDefault="00AA2B4A" w:rsidP="00137F85">
      <w:pPr>
        <w:pStyle w:val="BodyText"/>
        <w:adjustRightInd w:val="0"/>
        <w:snapToGrid w:val="0"/>
        <w:spacing w:after="100" w:afterAutospacing="1"/>
        <w:contextualSpacing/>
      </w:pPr>
      <w:r w:rsidRPr="00F30AE8">
        <w:t>July-September (7/1/</w:t>
      </w:r>
      <w:r w:rsidR="00F43FD8" w:rsidRPr="00F43FD8">
        <w:t>2023</w:t>
      </w:r>
      <w:r w:rsidR="00137F85">
        <w:t xml:space="preserve"> - 9</w:t>
      </w:r>
      <w:r w:rsidRPr="00F30AE8">
        <w:t>/30/</w:t>
      </w:r>
      <w:r w:rsidR="00F43FD8" w:rsidRPr="00F43FD8">
        <w:t>2023</w:t>
      </w:r>
      <w:r w:rsidRPr="00F30AE8">
        <w:t>)</w:t>
      </w:r>
    </w:p>
    <w:p w14:paraId="5DDC51F4" w14:textId="7833AB2C" w:rsidR="00403BEB" w:rsidRDefault="00AA2B4A" w:rsidP="00137F85">
      <w:pPr>
        <w:pStyle w:val="BodyText"/>
        <w:tabs>
          <w:tab w:val="left" w:pos="3960"/>
        </w:tabs>
        <w:adjustRightInd w:val="0"/>
        <w:snapToGrid w:val="0"/>
        <w:spacing w:before="3" w:after="100" w:afterAutospacing="1"/>
        <w:contextualSpacing/>
      </w:pPr>
      <w:r w:rsidRPr="00F30AE8">
        <w:t>October-December (10/1/</w:t>
      </w:r>
      <w:r w:rsidR="00F43FD8" w:rsidRPr="00F43FD8">
        <w:t xml:space="preserve">2023 </w:t>
      </w:r>
      <w:r w:rsidRPr="00F30AE8">
        <w:t>-</w:t>
      </w:r>
      <w:r w:rsidR="00137F85">
        <w:t xml:space="preserve"> 1</w:t>
      </w:r>
      <w:r w:rsidRPr="00F30AE8">
        <w:t>2/31/</w:t>
      </w:r>
      <w:r w:rsidR="00F43FD8" w:rsidRPr="00F43FD8">
        <w:t>2023</w:t>
      </w:r>
      <w:r w:rsidRPr="00F30AE8">
        <w:t xml:space="preserve">) </w:t>
      </w:r>
    </w:p>
    <w:p w14:paraId="6840F7FF" w14:textId="38AFB5CE" w:rsidR="00AA2B4A" w:rsidRDefault="00AA2B4A" w:rsidP="00137F85">
      <w:pPr>
        <w:pStyle w:val="BodyText"/>
        <w:adjustRightInd w:val="0"/>
        <w:snapToGrid w:val="0"/>
        <w:spacing w:before="3" w:after="100" w:afterAutospacing="1"/>
        <w:contextualSpacing/>
      </w:pPr>
      <w:r w:rsidRPr="00F30AE8">
        <w:t>Final January (1/1/</w:t>
      </w:r>
      <w:r w:rsidR="00F43FD8" w:rsidRPr="00F43FD8">
        <w:t xml:space="preserve">2023 </w:t>
      </w:r>
      <w:r>
        <w:t>-</w:t>
      </w:r>
      <w:r w:rsidRPr="00F30AE8">
        <w:t>1/31/</w:t>
      </w:r>
      <w:r w:rsidR="00F43FD8" w:rsidRPr="00F43FD8">
        <w:t>202</w:t>
      </w:r>
      <w:r w:rsidR="00F43FD8">
        <w:t>4</w:t>
      </w:r>
      <w:r w:rsidRPr="00F30AE8">
        <w:t>)</w:t>
      </w:r>
    </w:p>
    <w:p w14:paraId="1F76E33B" w14:textId="77777777" w:rsidR="00AA2B4A" w:rsidRDefault="00AA2B4A" w:rsidP="00B53559">
      <w:pPr>
        <w:pStyle w:val="BodyText"/>
        <w:spacing w:before="2"/>
      </w:pPr>
    </w:p>
    <w:p w14:paraId="2EF80FFF" w14:textId="77777777" w:rsidR="00AA2B4A" w:rsidRDefault="00AA2B4A" w:rsidP="00B07836">
      <w:pPr>
        <w:pStyle w:val="BodyText"/>
        <w:ind w:right="136"/>
      </w:pPr>
      <w:r>
        <w:t>The BPA Contracting Officer Representative (COR) reviewed the Pisces status reports, recommended changes as necessary and accepted them electronically upon approval. Additionally, upon completion of each deliverable milestone, we provided metrics and final project location (latitude and longitude) when required. These Pisces status reports provide a tool for the BPA COTR and administrative staff to track project progress in meeting contract requirements.</w:t>
      </w:r>
    </w:p>
    <w:p w14:paraId="7D8A8100" w14:textId="77777777" w:rsidR="00AA2B4A" w:rsidRDefault="00AA2B4A" w:rsidP="00B07836">
      <w:pPr>
        <w:pStyle w:val="BodyText"/>
        <w:ind w:right="274"/>
        <w:rPr>
          <w:bCs/>
        </w:rPr>
      </w:pPr>
    </w:p>
    <w:p w14:paraId="4583D543" w14:textId="77777777" w:rsidR="00DF3BE5" w:rsidRDefault="00DF3BE5" w:rsidP="0030303B">
      <w:pPr>
        <w:pStyle w:val="BodyText"/>
        <w:ind w:left="101" w:right="274"/>
        <w:rPr>
          <w:bCs/>
        </w:rPr>
      </w:pPr>
    </w:p>
    <w:p w14:paraId="6D993358" w14:textId="77777777" w:rsidR="00A46DD4" w:rsidRPr="00DF3BE5" w:rsidRDefault="00A46DD4" w:rsidP="00A46DD4">
      <w:pPr>
        <w:pStyle w:val="Heading2"/>
        <w:ind w:left="4905"/>
        <w:rPr>
          <w:sz w:val="28"/>
          <w:szCs w:val="28"/>
        </w:rPr>
      </w:pPr>
      <w:bookmarkStart w:id="37" w:name="_bookmark16"/>
      <w:bookmarkStart w:id="38" w:name="_Toc127948277"/>
      <w:bookmarkEnd w:id="37"/>
      <w:r w:rsidRPr="00DF3BE5">
        <w:rPr>
          <w:sz w:val="28"/>
          <w:szCs w:val="28"/>
        </w:rPr>
        <w:t>Discussion</w:t>
      </w:r>
      <w:bookmarkEnd w:id="38"/>
    </w:p>
    <w:p w14:paraId="2953A62A" w14:textId="77777777" w:rsidR="00A46DD4" w:rsidRDefault="00A46DD4" w:rsidP="00A46DD4">
      <w:pPr>
        <w:pStyle w:val="BodyText"/>
        <w:spacing w:before="10"/>
        <w:rPr>
          <w:rFonts w:ascii="Cambria"/>
          <w:b/>
        </w:rPr>
      </w:pPr>
    </w:p>
    <w:p w14:paraId="091A6204" w14:textId="77777777" w:rsidR="00A46DD4" w:rsidRDefault="00A46DD4" w:rsidP="00A46DD4">
      <w:pPr>
        <w:pStyle w:val="BodyText"/>
        <w:ind w:left="100" w:right="185"/>
      </w:pPr>
      <w:r>
        <w:t xml:space="preserve">The projects implemented in this reporting period were carefully designed in previous years to </w:t>
      </w:r>
      <w:proofErr w:type="gramStart"/>
      <w:r>
        <w:t>mitigate for</w:t>
      </w:r>
      <w:proofErr w:type="gramEnd"/>
      <w:r>
        <w:t xml:space="preserve"> the identified ecological concerns and align with local assessments. The CTUIR approaches restoration utilizing the Umatilla River Vision, previously described (Jones et al. 2008). The process-based philosophy of the </w:t>
      </w:r>
      <w:proofErr w:type="gramStart"/>
      <w:r>
        <w:t>River</w:t>
      </w:r>
      <w:proofErr w:type="gramEnd"/>
      <w:r>
        <w:t xml:space="preserve"> Vision encourages development of projects that address multiple River Vision Touchstones, limiting factors, and ecological concerns (Table </w:t>
      </w:r>
      <w:r w:rsidR="006A4628">
        <w:t>7</w:t>
      </w:r>
      <w:r>
        <w:t>).</w:t>
      </w:r>
    </w:p>
    <w:p w14:paraId="542EF53D" w14:textId="77777777" w:rsidR="0074242D" w:rsidRDefault="0074242D" w:rsidP="00A46DD4">
      <w:pPr>
        <w:pStyle w:val="BodyText"/>
        <w:ind w:left="100" w:right="185"/>
      </w:pPr>
    </w:p>
    <w:p w14:paraId="2883116F" w14:textId="77777777" w:rsidR="00DF3BE5" w:rsidRDefault="00DF3BE5" w:rsidP="00DF3BE5">
      <w:pPr>
        <w:pStyle w:val="BodyText"/>
        <w:ind w:left="100" w:right="203"/>
      </w:pPr>
      <w:r>
        <w:t>Habitat protection and restoration actions, like those completed during this review period, were identified in numerous local assessments and planning documents. The Umatilla River Basin TMDL and WQMP (ODEQ and CTUIR 2001), Umatilla/Willow Subbasin Plan (NPCC 2005), Middle Columbia Steelhead DPS ESA Recovery Plan (2009), and the Recovery Plan for the Coterminous United States Population of Bull Trout (USFWS 2015) all identify one or more habitat restoration or protection actions implemented by the UAFHP in this reporting period as a way to address issues facing ESA-listed fish species and/or water quality concerns. In addition to the subbasin-scale planning documents, the restoration activities completed by the UAFHP in this reporting period are also supported by several smaller scale watershed assessments. The Meacham Creek Watershed Analysis and Action Plan (Andrus and Middel 2003) and the Birch Creek Watershed Action Plan (CTUIR 2016) both specifically support the restoration actions completed in those watersheds.</w:t>
      </w:r>
    </w:p>
    <w:p w14:paraId="474094DC" w14:textId="77777777" w:rsidR="0030303B" w:rsidRDefault="0030303B" w:rsidP="0030303B"/>
    <w:p w14:paraId="139B84FB" w14:textId="77777777" w:rsidR="0030303B" w:rsidRDefault="0030303B" w:rsidP="0030303B"/>
    <w:p w14:paraId="5049487B" w14:textId="77777777" w:rsidR="0030303B" w:rsidRPr="00440160" w:rsidRDefault="0030303B" w:rsidP="0030303B">
      <w:pPr>
        <w:pStyle w:val="Heading1"/>
        <w:spacing w:before="0"/>
        <w:ind w:left="0"/>
        <w:jc w:val="center"/>
      </w:pPr>
      <w:bookmarkStart w:id="39" w:name="_Toc127948278"/>
      <w:r>
        <w:t xml:space="preserve">OBSTACLES AND </w:t>
      </w:r>
      <w:r w:rsidRPr="00440160">
        <w:t>LESSONS LEARNED</w:t>
      </w:r>
      <w:bookmarkEnd w:id="39"/>
    </w:p>
    <w:p w14:paraId="266E7279" w14:textId="77777777" w:rsidR="0030303B" w:rsidRPr="00440160" w:rsidRDefault="0030303B" w:rsidP="0030303B">
      <w:pPr>
        <w:pStyle w:val="BodyText"/>
        <w:rPr>
          <w:rFonts w:ascii="Cambria"/>
          <w:b/>
        </w:rPr>
      </w:pPr>
    </w:p>
    <w:p w14:paraId="762A52FC" w14:textId="31EE5F9E" w:rsidR="0030303B" w:rsidRDefault="00403BEB" w:rsidP="0030303B">
      <w:pPr>
        <w:pStyle w:val="BodyText"/>
        <w:ind w:left="100" w:right="505"/>
      </w:pPr>
      <w:r>
        <w:t>The</w:t>
      </w:r>
      <w:r w:rsidR="0030303B">
        <w:t xml:space="preserve"> largest obstacles to </w:t>
      </w:r>
      <w:r>
        <w:t xml:space="preserve">during the </w:t>
      </w:r>
      <w:r w:rsidR="00F43FD8" w:rsidRPr="00F43FD8">
        <w:t xml:space="preserve">2023 </w:t>
      </w:r>
      <w:r>
        <w:t>reporting period were staff cha</w:t>
      </w:r>
      <w:r w:rsidR="006321DA">
        <w:t>nges</w:t>
      </w:r>
      <w:r w:rsidR="00B241D6">
        <w:t xml:space="preserve">, massive workload with five projects, 408 levee setback submission, $11 million in contracts and </w:t>
      </w:r>
      <w:proofErr w:type="gramStart"/>
      <w:r w:rsidR="00B241D6">
        <w:t>a</w:t>
      </w:r>
      <w:proofErr w:type="gramEnd"/>
      <w:r w:rsidR="00B241D6">
        <w:t xml:space="preserve"> Umatilla Rive assessment all at the same time.  Additionally, we </w:t>
      </w:r>
      <w:r w:rsidR="006321DA">
        <w:t>work</w:t>
      </w:r>
      <w:r w:rsidR="00B241D6">
        <w:t>ed</w:t>
      </w:r>
      <w:r w:rsidR="006321DA">
        <w:t xml:space="preserve"> </w:t>
      </w:r>
      <w:r w:rsidR="00FA1274">
        <w:t>through design complications</w:t>
      </w:r>
      <w:r w:rsidR="00B241D6">
        <w:t xml:space="preserve"> on all projects</w:t>
      </w:r>
      <w:r w:rsidR="00FA1274">
        <w:t xml:space="preserve"> to reach an agreed upon </w:t>
      </w:r>
      <w:r>
        <w:t>resolution</w:t>
      </w:r>
      <w:r w:rsidR="000046F1">
        <w:t xml:space="preserve">. </w:t>
      </w:r>
      <w:r w:rsidR="00FA1274">
        <w:t xml:space="preserve">Examples include </w:t>
      </w:r>
      <w:r w:rsidR="00EA56CF">
        <w:t xml:space="preserve">1) Discovering erosion on UmaBirch PA 3 near the Taylor Ln. Bridge and determining the best </w:t>
      </w:r>
      <w:r w:rsidR="00EA56CF">
        <w:lastRenderedPageBreak/>
        <w:t xml:space="preserve">way to proceeded to receive the best downstream delivery of the stream and floodplain connectivity; 2) Selecting an appropriate screen for the existing intake at the Imeques Reach Facility; and 3) </w:t>
      </w:r>
      <w:r w:rsidR="00867D25">
        <w:t>Delaying implementation of UmaBirch PA4 due to d</w:t>
      </w:r>
      <w:r w:rsidR="00EA56CF">
        <w:t xml:space="preserve">eciding to relocate the existing well and irrigation infrastructure across Birch </w:t>
      </w:r>
      <w:r w:rsidR="00867D25">
        <w:t>Creek</w:t>
      </w:r>
      <w:r w:rsidR="00EA56CF">
        <w:t xml:space="preserve">. </w:t>
      </w:r>
      <w:r w:rsidR="000046F1">
        <w:t xml:space="preserve">These obstacles </w:t>
      </w:r>
      <w:r w:rsidR="0030303B">
        <w:t xml:space="preserve">created multiple challenges to communication, </w:t>
      </w:r>
      <w:r w:rsidR="00EA56CF">
        <w:t xml:space="preserve">execute </w:t>
      </w:r>
      <w:r w:rsidR="0030303B">
        <w:t>implementation</w:t>
      </w:r>
      <w:r w:rsidR="00EA56CF">
        <w:t xml:space="preserve"> to meet existing timelines,</w:t>
      </w:r>
      <w:r w:rsidR="0030303B">
        <w:t xml:space="preserve"> and staff daily activities. Throughout this period,</w:t>
      </w:r>
      <w:r w:rsidR="00EA56CF">
        <w:t xml:space="preserve"> </w:t>
      </w:r>
      <w:r w:rsidR="0030303B">
        <w:t>project staff have adapted and</w:t>
      </w:r>
      <w:r w:rsidR="00EA56CF">
        <w:t xml:space="preserve"> </w:t>
      </w:r>
      <w:r w:rsidR="007A7769">
        <w:t xml:space="preserve">strategized together to continue moving each project forward. </w:t>
      </w:r>
      <w:r w:rsidR="0030303B">
        <w:t xml:space="preserve"> </w:t>
      </w:r>
    </w:p>
    <w:p w14:paraId="50BE953E" w14:textId="77777777" w:rsidR="0030303B" w:rsidRDefault="0030303B" w:rsidP="0030303B">
      <w:pPr>
        <w:pStyle w:val="BodyText"/>
        <w:ind w:left="100" w:right="505"/>
      </w:pPr>
    </w:p>
    <w:p w14:paraId="3A704391" w14:textId="77777777" w:rsidR="0030303B" w:rsidRDefault="000046F1" w:rsidP="0030303B">
      <w:pPr>
        <w:pStyle w:val="BodyText"/>
        <w:ind w:left="100" w:right="505"/>
      </w:pPr>
      <w:r>
        <w:t xml:space="preserve">Overcoming these constraints </w:t>
      </w:r>
      <w:r w:rsidR="0030303B">
        <w:t>as best as possible, the UAFHP</w:t>
      </w:r>
      <w:r w:rsidR="0030303B" w:rsidRPr="00440160">
        <w:t xml:space="preserve"> completed work in areas with multiple jurisdictions, subcontracted several large design and construction contracts, and maintained complex partnerships with landowners and local action agencies. The wide variety of work presented </w:t>
      </w:r>
      <w:proofErr w:type="gramStart"/>
      <w:r w:rsidR="0030303B" w:rsidRPr="00440160">
        <w:t>a number of</w:t>
      </w:r>
      <w:proofErr w:type="gramEnd"/>
      <w:r w:rsidR="0030303B" w:rsidRPr="00440160">
        <w:t xml:space="preserve"> unique challenges. As a result of working through these challenges, the </w:t>
      </w:r>
      <w:r w:rsidR="0030303B">
        <w:t>UAFHP</w:t>
      </w:r>
      <w:r w:rsidR="0030303B" w:rsidRPr="00440160">
        <w:t xml:space="preserve"> has learned several lessons that will inform future project work.</w:t>
      </w:r>
    </w:p>
    <w:p w14:paraId="7FDCD58F" w14:textId="77777777" w:rsidR="0030303B" w:rsidRDefault="0030303B" w:rsidP="00DF3BE5">
      <w:pPr>
        <w:sectPr w:rsidR="0030303B" w:rsidSect="00137F85">
          <w:pgSz w:w="12240" w:h="15840"/>
          <w:pgMar w:top="1152" w:right="720" w:bottom="1152" w:left="720" w:header="0" w:footer="850" w:gutter="0"/>
          <w:cols w:space="720"/>
        </w:sectPr>
      </w:pPr>
    </w:p>
    <w:p w14:paraId="55F9BE84" w14:textId="77777777" w:rsidR="00A46DD4" w:rsidRPr="0092080A" w:rsidRDefault="00A46DD4" w:rsidP="00DF3BE5">
      <w:pPr>
        <w:pStyle w:val="BodyText"/>
        <w:ind w:left="1000" w:right="185" w:hanging="900"/>
        <w:rPr>
          <w:sz w:val="24"/>
          <w:szCs w:val="24"/>
        </w:rPr>
      </w:pPr>
      <w:bookmarkStart w:id="40" w:name="_Toc130810571"/>
      <w:r w:rsidRPr="0092080A">
        <w:rPr>
          <w:b/>
          <w:noProof/>
          <w:sz w:val="24"/>
          <w:szCs w:val="24"/>
          <w:lang w:bidi="ar-SA"/>
        </w:rPr>
        <w:lastRenderedPageBreak/>
        <w:drawing>
          <wp:anchor distT="0" distB="0" distL="0" distR="0" simplePos="0" relativeHeight="251659264" behindDoc="0" locked="0" layoutInCell="1" allowOverlap="1" wp14:anchorId="65B5C064" wp14:editId="08A29772">
            <wp:simplePos x="0" y="0"/>
            <wp:positionH relativeFrom="page">
              <wp:posOffset>457200</wp:posOffset>
            </wp:positionH>
            <wp:positionV relativeFrom="paragraph">
              <wp:posOffset>618789</wp:posOffset>
            </wp:positionV>
            <wp:extent cx="6834163" cy="5859018"/>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9" cstate="print"/>
                    <a:stretch>
                      <a:fillRect/>
                    </a:stretch>
                  </pic:blipFill>
                  <pic:spPr>
                    <a:xfrm>
                      <a:off x="0" y="0"/>
                      <a:ext cx="6834163" cy="5859018"/>
                    </a:xfrm>
                    <a:prstGeom prst="rect">
                      <a:avLst/>
                    </a:prstGeom>
                  </pic:spPr>
                </pic:pic>
              </a:graphicData>
            </a:graphic>
            <wp14:sizeRelH relativeFrom="margin">
              <wp14:pctWidth>0</wp14:pctWidth>
            </wp14:sizeRelH>
            <wp14:sizeRelV relativeFrom="margin">
              <wp14:pctHeight>0</wp14:pctHeight>
            </wp14:sizeRelV>
          </wp:anchor>
        </w:drawing>
      </w:r>
      <w:bookmarkStart w:id="41" w:name="_bookmark18"/>
      <w:bookmarkEnd w:id="41"/>
      <w:r w:rsidRPr="0092080A">
        <w:rPr>
          <w:b/>
          <w:sz w:val="24"/>
          <w:szCs w:val="24"/>
        </w:rPr>
        <w:t xml:space="preserve">Table </w:t>
      </w:r>
      <w:r w:rsidR="009211D7">
        <w:rPr>
          <w:b/>
          <w:sz w:val="24"/>
          <w:szCs w:val="24"/>
        </w:rPr>
        <w:t>5</w:t>
      </w:r>
      <w:r w:rsidRPr="0092080A">
        <w:rPr>
          <w:b/>
          <w:sz w:val="24"/>
          <w:szCs w:val="24"/>
        </w:rPr>
        <w:t>.</w:t>
      </w:r>
      <w:r w:rsidRPr="0092080A">
        <w:rPr>
          <w:sz w:val="24"/>
          <w:szCs w:val="24"/>
        </w:rPr>
        <w:t xml:space="preserve"> The Umatilla Anadromous Fish Habitat Project objectives relative to the Umatilla River Vision touchstones (Jones et al. 2008), BPA 2008 Fish Accords primary limiting factors (Fish Accords 2008) and NOAA’s ecological concerns (NMFS 2009).</w:t>
      </w:r>
      <w:bookmarkEnd w:id="40"/>
    </w:p>
    <w:p w14:paraId="690EB99F" w14:textId="77777777" w:rsidR="00A46DD4" w:rsidRDefault="00A46DD4" w:rsidP="00A46DD4">
      <w:pPr>
        <w:pStyle w:val="BodyText"/>
        <w:spacing w:before="1"/>
        <w:rPr>
          <w:sz w:val="18"/>
        </w:rPr>
      </w:pPr>
    </w:p>
    <w:p w14:paraId="74F409A3" w14:textId="77777777" w:rsidR="00A46DD4" w:rsidRDefault="00A46DD4" w:rsidP="00A46DD4">
      <w:pPr>
        <w:pStyle w:val="BodyText"/>
        <w:ind w:left="100" w:right="134"/>
        <w:jc w:val="both"/>
      </w:pPr>
    </w:p>
    <w:p w14:paraId="51229C3D" w14:textId="77777777" w:rsidR="000046F1" w:rsidRDefault="000046F1" w:rsidP="00A46DD4">
      <w:pPr>
        <w:pStyle w:val="BodyText"/>
        <w:ind w:left="100" w:right="134"/>
        <w:jc w:val="both"/>
      </w:pPr>
    </w:p>
    <w:p w14:paraId="37D0AAE6" w14:textId="77777777" w:rsidR="000046F1" w:rsidRDefault="000046F1" w:rsidP="00A46DD4">
      <w:pPr>
        <w:pStyle w:val="BodyText"/>
        <w:ind w:left="100" w:right="134"/>
        <w:jc w:val="both"/>
      </w:pPr>
    </w:p>
    <w:p w14:paraId="5B39121E" w14:textId="77777777" w:rsidR="000046F1" w:rsidRDefault="000046F1" w:rsidP="00A46DD4">
      <w:pPr>
        <w:pStyle w:val="BodyText"/>
        <w:ind w:left="100" w:right="134"/>
        <w:jc w:val="both"/>
      </w:pPr>
    </w:p>
    <w:p w14:paraId="3778FD90" w14:textId="77777777" w:rsidR="00A46DD4" w:rsidRDefault="00A46DD4" w:rsidP="00A46DD4">
      <w:pPr>
        <w:pStyle w:val="BodyText"/>
        <w:ind w:left="100" w:right="134"/>
        <w:jc w:val="both"/>
      </w:pPr>
    </w:p>
    <w:p w14:paraId="37A45009" w14:textId="77777777" w:rsidR="00B07836" w:rsidRDefault="00B07836">
      <w:pPr>
        <w:widowControl/>
        <w:autoSpaceDE/>
        <w:autoSpaceDN/>
        <w:spacing w:after="160" w:line="259" w:lineRule="auto"/>
        <w:rPr>
          <w:rFonts w:ascii="Cambria" w:eastAsia="Cambria" w:hAnsi="Cambria" w:cs="Cambria"/>
          <w:b/>
          <w:bCs/>
          <w:sz w:val="28"/>
          <w:szCs w:val="28"/>
        </w:rPr>
      </w:pPr>
      <w:bookmarkStart w:id="42" w:name="_Toc127948279"/>
      <w:r>
        <w:br w:type="page"/>
      </w:r>
    </w:p>
    <w:p w14:paraId="359F3120" w14:textId="77777777" w:rsidR="00A46DD4" w:rsidRPr="002B0540" w:rsidRDefault="00A46DD4" w:rsidP="00A46DD4">
      <w:pPr>
        <w:pStyle w:val="Heading1"/>
        <w:jc w:val="center"/>
      </w:pPr>
      <w:r w:rsidRPr="002B0540">
        <w:lastRenderedPageBreak/>
        <w:t>ADAPTIVE MANAGEMENT</w:t>
      </w:r>
      <w:bookmarkEnd w:id="42"/>
    </w:p>
    <w:p w14:paraId="372C79E2" w14:textId="77777777" w:rsidR="00A46DD4" w:rsidRPr="002B0540" w:rsidRDefault="00A46DD4" w:rsidP="00A46DD4">
      <w:pPr>
        <w:pStyle w:val="Heading1"/>
        <w:jc w:val="center"/>
      </w:pPr>
    </w:p>
    <w:p w14:paraId="404CA419" w14:textId="77777777" w:rsidR="00A46DD4" w:rsidRDefault="00A46DD4" w:rsidP="00A46DD4">
      <w:pPr>
        <w:pStyle w:val="BodyText"/>
        <w:ind w:left="100" w:right="178"/>
      </w:pPr>
      <w:r w:rsidRPr="002B0540">
        <w:t xml:space="preserve">The </w:t>
      </w:r>
      <w:r w:rsidR="00A94A69">
        <w:t>UAFHP</w:t>
      </w:r>
      <w:r w:rsidRPr="002B0540">
        <w:t xml:space="preserve"> places a heavy weight on adaptive management, applying lessons learned in past years, and using research and action effectiveness monitoring data to support project decision making.</w:t>
      </w:r>
    </w:p>
    <w:p w14:paraId="57403A7B" w14:textId="77777777" w:rsidR="00725AC2" w:rsidRDefault="00725AC2" w:rsidP="00A46DD4">
      <w:pPr>
        <w:pStyle w:val="BodyText"/>
        <w:ind w:left="100" w:right="178"/>
      </w:pPr>
    </w:p>
    <w:p w14:paraId="561073FF" w14:textId="1564EAA2" w:rsidR="00725AC2" w:rsidRPr="002B0540" w:rsidRDefault="00725AC2" w:rsidP="00A46DD4">
      <w:pPr>
        <w:pStyle w:val="BodyText"/>
        <w:ind w:left="100" w:right="178"/>
      </w:pPr>
      <w:r>
        <w:t xml:space="preserve">This contract year the </w:t>
      </w:r>
      <w:r w:rsidR="00A94A69">
        <w:t>UAFHP</w:t>
      </w:r>
      <w:r>
        <w:t xml:space="preserve"> brought on a new Biologist. </w:t>
      </w:r>
      <w:r w:rsidR="008218F2">
        <w:t xml:space="preserve">The Biologist </w:t>
      </w:r>
      <w:r w:rsidR="007A7769">
        <w:t>I</w:t>
      </w:r>
      <w:r w:rsidR="008218F2">
        <w:t xml:space="preserve"> </w:t>
      </w:r>
      <w:r w:rsidR="00137F85">
        <w:t>has worked</w:t>
      </w:r>
      <w:r w:rsidR="008A47C0">
        <w:t xml:space="preserve"> alongside our technician I and II to help plant native vegetation, collect cuttings for future planting efforts, and taken </w:t>
      </w:r>
      <w:proofErr w:type="spellStart"/>
      <w:r w:rsidR="008A47C0">
        <w:t>photopoints</w:t>
      </w:r>
      <w:proofErr w:type="spellEnd"/>
      <w:r w:rsidR="008A47C0">
        <w:t xml:space="preserve"> for our project reports. In addition, the Biologist I </w:t>
      </w:r>
      <w:proofErr w:type="gramStart"/>
      <w:r w:rsidR="008A47C0">
        <w:t>has</w:t>
      </w:r>
      <w:proofErr w:type="gramEnd"/>
      <w:r w:rsidR="008A47C0">
        <w:t xml:space="preserve"> assisted the </w:t>
      </w:r>
      <w:r w:rsidR="0000028E">
        <w:t xml:space="preserve">Assistant Project Lead </w:t>
      </w:r>
      <w:r w:rsidR="008A47C0">
        <w:t xml:space="preserve">Biologist II and Project Lead Fisheries Habitat Biologist </w:t>
      </w:r>
      <w:r w:rsidR="00046474">
        <w:t>III.</w:t>
      </w:r>
      <w:r w:rsidR="007A7769">
        <w:t xml:space="preserve"> </w:t>
      </w:r>
    </w:p>
    <w:p w14:paraId="503EEC61" w14:textId="77777777" w:rsidR="00A46DD4" w:rsidRPr="002B0540" w:rsidRDefault="00A46DD4" w:rsidP="00A46DD4">
      <w:pPr>
        <w:pStyle w:val="BodyText"/>
      </w:pPr>
    </w:p>
    <w:p w14:paraId="18FF30EA" w14:textId="77777777" w:rsidR="007A7769" w:rsidRDefault="008218F2" w:rsidP="00A46DD4">
      <w:pPr>
        <w:pStyle w:val="BodyText"/>
        <w:spacing w:before="1"/>
        <w:ind w:left="100" w:right="128"/>
      </w:pPr>
      <w:r>
        <w:t>T</w:t>
      </w:r>
      <w:r w:rsidR="008A0430">
        <w:t xml:space="preserve">his CY </w:t>
      </w:r>
      <w:proofErr w:type="gramStart"/>
      <w:r w:rsidR="008A0430">
        <w:t>include</w:t>
      </w:r>
      <w:proofErr w:type="gramEnd"/>
      <w:r w:rsidR="008A0430">
        <w:t xml:space="preserve"> being adaptable to rapid changes in department staffing and learning how to adapt to multiple roles</w:t>
      </w:r>
      <w:r w:rsidR="00D94585">
        <w:t xml:space="preserve"> </w:t>
      </w:r>
      <w:proofErr w:type="gramStart"/>
      <w:r w:rsidR="00D94585">
        <w:t>in order to</w:t>
      </w:r>
      <w:proofErr w:type="gramEnd"/>
      <w:r w:rsidR="00D94585">
        <w:t xml:space="preserve"> ensure projects</w:t>
      </w:r>
      <w:r w:rsidR="008A0430">
        <w:t xml:space="preserve"> are completed and met on time. </w:t>
      </w:r>
      <w:r w:rsidR="00A46DD4" w:rsidRPr="002B0540">
        <w:t xml:space="preserve"> </w:t>
      </w:r>
      <w:r w:rsidR="008A0430">
        <w:t>Additionally,</w:t>
      </w:r>
      <w:r w:rsidR="00D94585">
        <w:t xml:space="preserve"> reflecting on</w:t>
      </w:r>
      <w:r w:rsidR="008A0430">
        <w:t xml:space="preserve"> how to impro</w:t>
      </w:r>
      <w:r w:rsidR="00D94585">
        <w:t xml:space="preserve">ve, plan, and coordinate planting will be critical when construction is completed at UmaBirch PA 4 in the next CY. </w:t>
      </w:r>
      <w:r w:rsidR="00A46DD4" w:rsidRPr="002B0540">
        <w:t xml:space="preserve">The </w:t>
      </w:r>
      <w:r w:rsidR="00A94A69">
        <w:t>UAFHP</w:t>
      </w:r>
      <w:r w:rsidR="00A46DD4" w:rsidRPr="002B0540">
        <w:t xml:space="preserve"> continues to improve the species mix based on ecological suitability and enhancement of First Foods species. </w:t>
      </w:r>
      <w:r w:rsidR="00D94585">
        <w:t xml:space="preserve">Methods for planting more efficiently, like hydro-seeding riparian species in addition to </w:t>
      </w:r>
      <w:proofErr w:type="gramStart"/>
      <w:r w:rsidR="00D94585">
        <w:t>plugs</w:t>
      </w:r>
      <w:proofErr w:type="gramEnd"/>
      <w:r w:rsidR="00D94585">
        <w:t xml:space="preserve"> has been researched</w:t>
      </w:r>
      <w:r w:rsidR="00A46DD4">
        <w:t xml:space="preserve"> to incorporate into the UmaBirch wetlands that will be constructed</w:t>
      </w:r>
      <w:r w:rsidR="00D94585">
        <w:t xml:space="preserve"> next CY</w:t>
      </w:r>
      <w:r w:rsidR="00A46DD4">
        <w:t>.</w:t>
      </w:r>
    </w:p>
    <w:p w14:paraId="11043529" w14:textId="77777777" w:rsidR="00B07836" w:rsidRPr="002B0540" w:rsidRDefault="00B07836" w:rsidP="00A46DD4">
      <w:pPr>
        <w:pStyle w:val="BodyText"/>
        <w:spacing w:before="1"/>
        <w:ind w:left="100" w:right="128"/>
      </w:pPr>
    </w:p>
    <w:p w14:paraId="6978298D" w14:textId="77777777" w:rsidR="00A46DD4" w:rsidRDefault="00A46DD4" w:rsidP="00A46DD4">
      <w:pPr>
        <w:pStyle w:val="BodyText"/>
        <w:spacing w:before="45"/>
        <w:ind w:left="90" w:right="275"/>
      </w:pPr>
      <w:r>
        <w:t xml:space="preserve">Utilizing a River Vision (Jones et al 2008) approach, the staff have developed an implementation approach to allow the water to do as much work for us as possible. Not only does this align perfectly with a process-based approach, </w:t>
      </w:r>
      <w:proofErr w:type="gramStart"/>
      <w:r>
        <w:t>it</w:t>
      </w:r>
      <w:proofErr w:type="gramEnd"/>
      <w:r>
        <w:t xml:space="preserve"> also minimizes impacts to the resources in the short term. This approach, specific to constructing new side channels or main channels, relies on the premise that they are constructed in the fall and allowed to overwinter. These channels are roughly excavated, to allow the water to activate the newly constructed section at a designed flow elevation (e.g. typically about </w:t>
      </w:r>
      <w:proofErr w:type="gramStart"/>
      <w:r>
        <w:t>1.2 year</w:t>
      </w:r>
      <w:proofErr w:type="gramEnd"/>
      <w:r>
        <w:t xml:space="preserve"> flow return interval). Channel dimensions are not constructed to exact widths or depths, as the water will be allowed to scour the channel to the appropriate dimensions. </w:t>
      </w:r>
      <w:proofErr w:type="gramStart"/>
      <w:r>
        <w:t>Also</w:t>
      </w:r>
      <w:proofErr w:type="gramEnd"/>
      <w:r>
        <w:t xml:space="preserve"> the project strives to only excavate the minimum amount necessary to reconnect relic channels. This accomplishes the following ecological/biological benefits: </w:t>
      </w:r>
    </w:p>
    <w:p w14:paraId="41DF0740" w14:textId="77777777" w:rsidR="00A46DD4" w:rsidRDefault="00A46DD4" w:rsidP="00A46DD4">
      <w:pPr>
        <w:pStyle w:val="BodyText"/>
        <w:numPr>
          <w:ilvl w:val="0"/>
          <w:numId w:val="13"/>
        </w:numPr>
        <w:spacing w:before="45"/>
        <w:ind w:right="275"/>
      </w:pPr>
      <w:r>
        <w:t xml:space="preserve">There is less excavation, as the water is allowed to more clearly define its own channel geomorphology, which reduces overall project </w:t>
      </w:r>
      <w:proofErr w:type="gramStart"/>
      <w:r>
        <w:t>costs;</w:t>
      </w:r>
      <w:proofErr w:type="gramEnd"/>
    </w:p>
    <w:p w14:paraId="2425F3D9" w14:textId="77777777" w:rsidR="00A46DD4" w:rsidRDefault="00A46DD4" w:rsidP="00A46DD4">
      <w:pPr>
        <w:pStyle w:val="BodyText"/>
        <w:numPr>
          <w:ilvl w:val="0"/>
          <w:numId w:val="13"/>
        </w:numPr>
        <w:spacing w:before="45"/>
        <w:ind w:right="275"/>
      </w:pPr>
      <w:r>
        <w:t xml:space="preserve">Allowing the water to define its own course more directly also likely contributes to longer term stability, as the water is creating its own </w:t>
      </w:r>
      <w:proofErr w:type="gramStart"/>
      <w:r>
        <w:t>channel;</w:t>
      </w:r>
      <w:proofErr w:type="gramEnd"/>
    </w:p>
    <w:p w14:paraId="5F089E40" w14:textId="77777777" w:rsidR="00A46DD4" w:rsidRDefault="00A46DD4" w:rsidP="00A46DD4">
      <w:pPr>
        <w:pStyle w:val="BodyText"/>
        <w:numPr>
          <w:ilvl w:val="0"/>
          <w:numId w:val="13"/>
        </w:numPr>
        <w:spacing w:before="45"/>
        <w:ind w:right="275"/>
      </w:pPr>
      <w:r>
        <w:t xml:space="preserve">This allows the newly disturbed soil to gain weathering, which reduces the amount of turbidity </w:t>
      </w:r>
      <w:proofErr w:type="gramStart"/>
      <w:r>
        <w:t>produced;</w:t>
      </w:r>
      <w:proofErr w:type="gramEnd"/>
    </w:p>
    <w:p w14:paraId="68ABF5F5" w14:textId="77777777" w:rsidR="00A46DD4" w:rsidRDefault="00A46DD4" w:rsidP="00A46DD4">
      <w:pPr>
        <w:pStyle w:val="BodyText"/>
        <w:numPr>
          <w:ilvl w:val="0"/>
          <w:numId w:val="13"/>
        </w:numPr>
        <w:spacing w:before="45"/>
        <w:ind w:right="275"/>
      </w:pPr>
      <w:r>
        <w:t xml:space="preserve">The newly disturbed soil is washed into place by hand. This turbid water is pumped into the floodplain and allowed to slowly re-infiltrate slowly, which further reduces future </w:t>
      </w:r>
      <w:proofErr w:type="gramStart"/>
      <w:r>
        <w:t>turbidity;</w:t>
      </w:r>
      <w:proofErr w:type="gramEnd"/>
      <w:r>
        <w:t xml:space="preserve"> </w:t>
      </w:r>
    </w:p>
    <w:p w14:paraId="2807A9BF" w14:textId="77777777" w:rsidR="00A46DD4" w:rsidRDefault="00A46DD4" w:rsidP="00A46DD4">
      <w:pPr>
        <w:pStyle w:val="BodyText"/>
        <w:numPr>
          <w:ilvl w:val="0"/>
          <w:numId w:val="13"/>
        </w:numPr>
        <w:spacing w:before="45"/>
        <w:ind w:right="275"/>
      </w:pPr>
      <w:r>
        <w:t xml:space="preserve">When the turbidity is realized in the system, it is at a time of the year when there is substantially less stress to the fish that are present: </w:t>
      </w:r>
    </w:p>
    <w:p w14:paraId="4907D3E3" w14:textId="77777777" w:rsidR="00A46DD4" w:rsidRDefault="00A46DD4" w:rsidP="00B71072">
      <w:pPr>
        <w:pStyle w:val="BodyText"/>
        <w:numPr>
          <w:ilvl w:val="0"/>
          <w:numId w:val="13"/>
        </w:numPr>
        <w:spacing w:before="45"/>
        <w:ind w:right="275"/>
      </w:pPr>
      <w:r>
        <w:t>Water temperatures are lower (i.e. there’s less oxygen requirements on the fish</w:t>
      </w:r>
      <w:proofErr w:type="gramStart"/>
      <w:r>
        <w:t>);</w:t>
      </w:r>
      <w:proofErr w:type="gramEnd"/>
      <w:r>
        <w:t xml:space="preserve"> </w:t>
      </w:r>
    </w:p>
    <w:p w14:paraId="4C587A97" w14:textId="77777777" w:rsidR="00A46DD4" w:rsidRDefault="00A46DD4" w:rsidP="00B71072">
      <w:pPr>
        <w:pStyle w:val="BodyText"/>
        <w:numPr>
          <w:ilvl w:val="0"/>
          <w:numId w:val="13"/>
        </w:numPr>
        <w:spacing w:before="45"/>
        <w:ind w:right="275"/>
      </w:pPr>
      <w:r>
        <w:t xml:space="preserve">The turbidity presumably settles out along the length of newly reconnected channel prior to reaching areas occupied by </w:t>
      </w:r>
      <w:proofErr w:type="gramStart"/>
      <w:r>
        <w:t>fish;</w:t>
      </w:r>
      <w:proofErr w:type="gramEnd"/>
    </w:p>
    <w:p w14:paraId="7963C580" w14:textId="77777777" w:rsidR="00A46DD4" w:rsidRDefault="00A46DD4" w:rsidP="00B71072">
      <w:pPr>
        <w:pStyle w:val="BodyText"/>
        <w:numPr>
          <w:ilvl w:val="0"/>
          <w:numId w:val="13"/>
        </w:numPr>
        <w:spacing w:before="45"/>
        <w:ind w:right="275"/>
      </w:pPr>
      <w:r>
        <w:t>This occurs at a time of the year when there’s more water, which allows fish more refugia areas to avoid any potential turbidity stressors; and,</w:t>
      </w:r>
    </w:p>
    <w:p w14:paraId="039CA6C1" w14:textId="77777777" w:rsidR="00A46DD4" w:rsidRDefault="00A46DD4" w:rsidP="00A46DD4">
      <w:pPr>
        <w:pStyle w:val="BodyText"/>
        <w:numPr>
          <w:ilvl w:val="0"/>
          <w:numId w:val="13"/>
        </w:numPr>
        <w:spacing w:before="45"/>
        <w:ind w:right="275"/>
      </w:pPr>
      <w:r>
        <w:t xml:space="preserve">This approach minimizes the need for fish salvage, and thus, reduces the incidental take of listed and resident fish. </w:t>
      </w:r>
    </w:p>
    <w:p w14:paraId="2BB5F948" w14:textId="77777777" w:rsidR="008218F2" w:rsidRPr="00C874C0" w:rsidRDefault="008218F2" w:rsidP="008218F2">
      <w:pPr>
        <w:pStyle w:val="BodyText"/>
        <w:spacing w:before="45"/>
        <w:ind w:left="810" w:right="275"/>
      </w:pPr>
    </w:p>
    <w:p w14:paraId="7F28F759" w14:textId="77777777" w:rsidR="00C6130F" w:rsidRPr="008218F2" w:rsidRDefault="00C6130F" w:rsidP="008218F2">
      <w:pPr>
        <w:adjustRightInd w:val="0"/>
        <w:ind w:left="90"/>
        <w:rPr>
          <w:rFonts w:asciiTheme="minorHAnsi" w:hAnsiTheme="minorHAnsi" w:cstheme="minorHAnsi"/>
          <w:color w:val="000000"/>
        </w:rPr>
      </w:pPr>
      <w:r w:rsidRPr="008218F2">
        <w:rPr>
          <w:rFonts w:asciiTheme="minorHAnsi" w:hAnsiTheme="minorHAnsi" w:cstheme="minorHAnsi"/>
          <w:color w:val="000000"/>
        </w:rPr>
        <w:t>A gap in our current feedback loop stems from the simple truth that not many of these large-scale, full floodplain projects have been implemented and monitored in a manner that provides clear, concise answers. This is particularly true for certain project elements, like hyporheic exchange and long-term ecological improvements. Another flaw is the lack of resources available that allows project sponsors to clearly articulate finding of monitoring that is completed to colleagues.</w:t>
      </w:r>
    </w:p>
    <w:p w14:paraId="61A61A60" w14:textId="77777777" w:rsidR="00C6130F" w:rsidRPr="008218F2" w:rsidRDefault="00C6130F" w:rsidP="00A46DD4">
      <w:pPr>
        <w:rPr>
          <w:rFonts w:asciiTheme="minorHAnsi" w:hAnsiTheme="minorHAnsi" w:cstheme="minorHAnsi"/>
        </w:rPr>
      </w:pPr>
    </w:p>
    <w:p w14:paraId="3C4EB742" w14:textId="77777777" w:rsidR="00A46DD4" w:rsidRDefault="00A46DD4" w:rsidP="00A46DD4">
      <w:pPr>
        <w:ind w:left="90"/>
      </w:pPr>
    </w:p>
    <w:p w14:paraId="32D92569" w14:textId="77777777" w:rsidR="00A46DD4" w:rsidRDefault="00A46DD4" w:rsidP="00A46DD4">
      <w:pPr>
        <w:pStyle w:val="Heading1"/>
        <w:ind w:left="3571"/>
      </w:pPr>
      <w:bookmarkStart w:id="43" w:name="_Toc127948280"/>
      <w:r>
        <w:lastRenderedPageBreak/>
        <w:t>SUMMARY AND CONCLUSIONS</w:t>
      </w:r>
      <w:bookmarkEnd w:id="43"/>
    </w:p>
    <w:p w14:paraId="4F7CFD18" w14:textId="77777777" w:rsidR="00A46DD4" w:rsidRDefault="00A46DD4" w:rsidP="00A46DD4">
      <w:pPr>
        <w:pStyle w:val="BodyText"/>
        <w:spacing w:before="257"/>
        <w:ind w:left="100"/>
      </w:pPr>
      <w:r>
        <w:t xml:space="preserve">The CTUIR Habitat Program utilizes a </w:t>
      </w:r>
      <w:proofErr w:type="gramStart"/>
      <w:r>
        <w:t>process based</w:t>
      </w:r>
      <w:proofErr w:type="gramEnd"/>
      <w:r>
        <w:t xml:space="preserve"> approach to restoration activities, following </w:t>
      </w:r>
      <w:r w:rsidRPr="00CE1F81">
        <w:t xml:space="preserve">the CTUIR River Vision (Jones et al </w:t>
      </w:r>
      <w:r w:rsidRPr="00E911B9">
        <w:t>2008</w:t>
      </w:r>
      <w:r w:rsidR="00C43109">
        <w:t>)</w:t>
      </w:r>
      <w:r>
        <w:t>,</w:t>
      </w:r>
      <w:r w:rsidRPr="00E911B9">
        <w:t xml:space="preserve"> Upland</w:t>
      </w:r>
      <w:r w:rsidRPr="00CE1F81">
        <w:t xml:space="preserve"> Vision (Endress et al 2019) and First Foods policies</w:t>
      </w:r>
      <w:r w:rsidRPr="00E30492">
        <w:t xml:space="preserve"> (Quaempts et al 2018).</w:t>
      </w:r>
      <w:r>
        <w:t xml:space="preserve"> These guiding documents provide the framework in which our program develops, designs, implements and monitors restoration activities and projects. Following this approach, project staff have developed a more holistic way to meet project objectives, provide the system with tools to place it on a recovery trajectory and allow the water to do some </w:t>
      </w:r>
      <w:proofErr w:type="gramStart"/>
      <w:r>
        <w:t>to</w:t>
      </w:r>
      <w:proofErr w:type="gramEnd"/>
      <w:r>
        <w:t xml:space="preserve"> the work for us.</w:t>
      </w:r>
    </w:p>
    <w:p w14:paraId="0906544B" w14:textId="77777777" w:rsidR="00A46DD4" w:rsidRPr="00A62385" w:rsidRDefault="00A46DD4" w:rsidP="00A46DD4">
      <w:pPr>
        <w:pStyle w:val="BodyText"/>
        <w:spacing w:before="257"/>
        <w:ind w:left="100"/>
      </w:pPr>
      <w:r w:rsidRPr="00A62385">
        <w:t xml:space="preserve">In accordance with the 2006 NPCC solicitation outline, the CTUIR </w:t>
      </w:r>
      <w:r w:rsidR="00A94A69">
        <w:t>UAFHP</w:t>
      </w:r>
      <w:r w:rsidRPr="00A62385">
        <w:t xml:space="preserve"> has focused its restoration activities primarily on Meacham Creek, Birch Creek, and mainstem Umatilla River. However, project restoration activities occur in other areas of the basin where floodplain and riverine processes are treated with outcomes that are beneficial to ecological processes, water quality and fish production. The Meacham Creek Watershed has long been a primary focal point of the CTUIR effort to improve habitat conditions in the Umatilla Basin because of its location, size, historical significance, and recovery potential. Table 8</w:t>
      </w:r>
      <w:r w:rsidRPr="00A62385">
        <w:rPr>
          <w:b/>
        </w:rPr>
        <w:t xml:space="preserve"> </w:t>
      </w:r>
      <w:r w:rsidRPr="00A62385">
        <w:t>highlights the CTUIR Umatilla Anadromous Fish Habitat Project restoration accomplishments since 2007.</w:t>
      </w:r>
    </w:p>
    <w:p w14:paraId="52DC7B2A" w14:textId="77777777" w:rsidR="00A46DD4" w:rsidRPr="00A62385" w:rsidRDefault="00A46DD4" w:rsidP="00A46DD4">
      <w:pPr>
        <w:pStyle w:val="BodyText"/>
      </w:pPr>
    </w:p>
    <w:p w14:paraId="6F6DE3C1" w14:textId="77777777" w:rsidR="00A46DD4" w:rsidRPr="00A62385" w:rsidRDefault="00A46DD4" w:rsidP="00A46DD4">
      <w:pPr>
        <w:pStyle w:val="BodyText"/>
        <w:ind w:left="100" w:right="166"/>
      </w:pPr>
      <w:r w:rsidRPr="00A62385">
        <w:t xml:space="preserve">Proposed restoration actions have focused on protection, enhancement, and restoration of functional floodplain, channel and watershed processes at multiple scales using passive and active restoration techniques. Over the past decade, the CTUIR Department of Natural Resources and </w:t>
      </w:r>
      <w:r w:rsidR="00A94A69">
        <w:t>UAFHP</w:t>
      </w:r>
      <w:r w:rsidRPr="00A62385">
        <w:t xml:space="preserve"> have transitioned from restoration toward a fixed endpoint to address symptoms to a restoration of processes. Restoration of process is more likely to address causes of river ecosystem degradation, whereas restoration toward a fixed endpoint addresses only symptoms. Specific restoration actions proposed for completion by CTUIR include levee removal and or modification, floodplain and channel construction, in-stream and floodplain large wood additions, in-stream structure placement, wetland enhancement, floodplain and riparian plantings, noxious weed removal, riparian management through fencing, and removal of physical migration </w:t>
      </w:r>
      <w:r w:rsidRPr="008218F2">
        <w:rPr>
          <w:rFonts w:asciiTheme="minorHAnsi" w:hAnsiTheme="minorHAnsi" w:cstheme="minorHAnsi"/>
        </w:rPr>
        <w:t>barriers.</w:t>
      </w:r>
      <w:r w:rsidR="000A1DE0" w:rsidRPr="008218F2">
        <w:rPr>
          <w:rFonts w:asciiTheme="minorHAnsi" w:hAnsiTheme="minorHAnsi" w:cstheme="minorHAnsi"/>
        </w:rPr>
        <w:t xml:space="preserve"> </w:t>
      </w:r>
      <w:r w:rsidR="000A1DE0" w:rsidRPr="008218F2">
        <w:rPr>
          <w:rFonts w:asciiTheme="minorHAnsi" w:hAnsiTheme="minorHAnsi" w:cstheme="minorHAnsi"/>
          <w:color w:val="0D0E0F"/>
        </w:rPr>
        <w:t xml:space="preserve">Threats from climate change, invasive non-native species, and chemical/fuel spills are becoming increasingly relevant within the Umatilla Watershed. The negative effects associated with these emerging dangers have the potential to severely compromise ongoing restoration efforts. The obvious and most direct potential threat to restoration efforts in the long-term is the increase in stream and river temperatures to an uninhabitable level for salmon and trout </w:t>
      </w:r>
      <w:proofErr w:type="gramStart"/>
      <w:r w:rsidR="000A1DE0" w:rsidRPr="008218F2">
        <w:rPr>
          <w:rFonts w:asciiTheme="minorHAnsi" w:hAnsiTheme="minorHAnsi" w:cstheme="minorHAnsi"/>
          <w:color w:val="0D0E0F"/>
        </w:rPr>
        <w:t>in the near future</w:t>
      </w:r>
      <w:proofErr w:type="gramEnd"/>
      <w:r w:rsidRPr="008218F2">
        <w:rPr>
          <w:rFonts w:asciiTheme="minorHAnsi" w:hAnsiTheme="minorHAnsi" w:cstheme="minorHAnsi"/>
        </w:rPr>
        <w:t xml:space="preserve"> The </w:t>
      </w:r>
      <w:r w:rsidR="00A94A69">
        <w:rPr>
          <w:rFonts w:asciiTheme="minorHAnsi" w:hAnsiTheme="minorHAnsi" w:cstheme="minorHAnsi"/>
        </w:rPr>
        <w:t>UAFHP</w:t>
      </w:r>
      <w:r w:rsidRPr="008218F2">
        <w:rPr>
          <w:rFonts w:asciiTheme="minorHAnsi" w:hAnsiTheme="minorHAnsi" w:cstheme="minorHAnsi"/>
        </w:rPr>
        <w:t xml:space="preserve"> have and will continue to maintain project areas under secured conservation agreements, or conservation easements/land acquisition, on</w:t>
      </w:r>
      <w:r w:rsidRPr="00A62385">
        <w:t xml:space="preserve"> private properties for protection and enhancement of floodplain and riparian habitat investments. Completed project activities are described below in more detail in the context of the watershed with reference to annual progress reports.</w:t>
      </w:r>
    </w:p>
    <w:p w14:paraId="65C759B9" w14:textId="77777777" w:rsidR="00A46DD4" w:rsidRPr="00A62385" w:rsidRDefault="00A46DD4" w:rsidP="00A46DD4">
      <w:pPr>
        <w:pStyle w:val="BodyText"/>
        <w:spacing w:before="1"/>
      </w:pPr>
    </w:p>
    <w:p w14:paraId="2BC9FCBA" w14:textId="19FC12E9" w:rsidR="00A46DD4" w:rsidRPr="0072642D" w:rsidRDefault="00A46DD4" w:rsidP="00A46DD4">
      <w:pPr>
        <w:pStyle w:val="BodyText"/>
        <w:keepNext/>
        <w:keepLines/>
        <w:widowControl/>
        <w:ind w:left="101" w:right="245"/>
        <w:rPr>
          <w:highlight w:val="yellow"/>
        </w:rPr>
      </w:pPr>
      <w:r w:rsidRPr="00A62385">
        <w:t xml:space="preserve">During this reporting period, the </w:t>
      </w:r>
      <w:r w:rsidR="00A94A69">
        <w:t>UAFHP</w:t>
      </w:r>
      <w:r w:rsidRPr="00A62385">
        <w:t xml:space="preserve"> continued to implement habitat improvement projects</w:t>
      </w:r>
      <w:r w:rsidR="00867D25">
        <w:t xml:space="preserve">. While implementation of UmaBirch PA4 had to be </w:t>
      </w:r>
      <w:r w:rsidR="00BF533B">
        <w:t xml:space="preserve">delayed, </w:t>
      </w:r>
      <w:r w:rsidR="00BF533B" w:rsidRPr="00A62385">
        <w:t>UAFHP</w:t>
      </w:r>
      <w:r w:rsidRPr="00A62385">
        <w:t xml:space="preserve"> staff completed maintenance of ongoing</w:t>
      </w:r>
      <w:r w:rsidR="00D035B0">
        <w:t xml:space="preserve"> weed treatments,</w:t>
      </w:r>
      <w:r w:rsidRPr="00A62385">
        <w:t xml:space="preserve"> riparian </w:t>
      </w:r>
      <w:r w:rsidR="00D035B0">
        <w:t>vegetation plantings/</w:t>
      </w:r>
      <w:r w:rsidRPr="00A62385">
        <w:t>enhancement and passage projects</w:t>
      </w:r>
      <w:r w:rsidR="00D035B0">
        <w:t xml:space="preserve"> maintenance</w:t>
      </w:r>
      <w:r w:rsidRPr="00A62385">
        <w:t xml:space="preserve"> at properties where the CTUIR has pre-existing riparian conservation agreements</w:t>
      </w:r>
      <w:r w:rsidR="00E5747F">
        <w:t xml:space="preserve"> like Athena Bridge</w:t>
      </w:r>
      <w:r w:rsidRPr="00A62385">
        <w:t xml:space="preserve">. </w:t>
      </w:r>
    </w:p>
    <w:p w14:paraId="7EF14255" w14:textId="77777777" w:rsidR="00A46DD4" w:rsidRPr="0072642D" w:rsidRDefault="00A46DD4" w:rsidP="00A46DD4">
      <w:pPr>
        <w:pStyle w:val="BodyText"/>
        <w:spacing w:before="2"/>
        <w:rPr>
          <w:highlight w:val="yellow"/>
        </w:rPr>
      </w:pPr>
    </w:p>
    <w:p w14:paraId="088AC41F" w14:textId="60884B1E" w:rsidR="00A46DD4" w:rsidRPr="00A62385" w:rsidRDefault="00A46DD4" w:rsidP="00A46DD4">
      <w:pPr>
        <w:pStyle w:val="BodyText"/>
        <w:ind w:left="100" w:right="155"/>
      </w:pPr>
      <w:r w:rsidRPr="00A62385">
        <w:t xml:space="preserve">The CTUIR </w:t>
      </w:r>
      <w:r w:rsidR="00A94A69">
        <w:t>UAFHP</w:t>
      </w:r>
      <w:r w:rsidRPr="00A62385">
        <w:t xml:space="preserve"> made progress </w:t>
      </w:r>
      <w:r w:rsidR="00E5747F">
        <w:t>as well as completion</w:t>
      </w:r>
      <w:r w:rsidR="00C6130F">
        <w:t xml:space="preserve"> </w:t>
      </w:r>
      <w:r w:rsidR="00C6130F" w:rsidRPr="00A62385">
        <w:t>on several design documents</w:t>
      </w:r>
      <w:r w:rsidRPr="00A62385">
        <w:t xml:space="preserve"> that will serve to inform projects. The </w:t>
      </w:r>
      <w:r w:rsidR="00A94A69">
        <w:t>UAFHP</w:t>
      </w:r>
      <w:r w:rsidRPr="00A62385">
        <w:t xml:space="preserve"> began the design process for a floodplain reconnection and in- stream enhancement project on </w:t>
      </w:r>
      <w:r w:rsidR="00867D25">
        <w:t>Imeques Reach of the Umatilla River, progressed design for UmaBirch PAs 1</w:t>
      </w:r>
      <w:r w:rsidR="00A24056">
        <w:t xml:space="preserve"> to 100%, PA-2/</w:t>
      </w:r>
      <w:r w:rsidR="00867D25">
        <w:t>3 to 60%, developing design for a replacement bridge to prevent continued upstream erosion, progressing on decommissioning the CAFO on PA 3, and working through the Sec. 408 application</w:t>
      </w:r>
      <w:r w:rsidR="00D035B0">
        <w:t xml:space="preserve"> for the Pendleton 2A Levee setback </w:t>
      </w:r>
      <w:r w:rsidR="00A24056">
        <w:t>to 60%</w:t>
      </w:r>
      <w:r w:rsidR="00867D25">
        <w:t xml:space="preserve"> and review process with the USACE and other project partners. While the Meacham Creek RM 10-11 design has been </w:t>
      </w:r>
      <w:r w:rsidR="00D035B0">
        <w:t>delay</w:t>
      </w:r>
      <w:r w:rsidR="00867D25">
        <w:t>ed</w:t>
      </w:r>
      <w:r w:rsidR="00D035B0">
        <w:t xml:space="preserve"> to due additional planning needs</w:t>
      </w:r>
      <w:r w:rsidR="00867D25">
        <w:t xml:space="preserve">, implementation is anticipated for 2024. The </w:t>
      </w:r>
      <w:r w:rsidR="00A94A69">
        <w:t>UAFHP</w:t>
      </w:r>
      <w:r w:rsidRPr="00A62385">
        <w:t xml:space="preserve"> </w:t>
      </w:r>
      <w:r>
        <w:t>made great strides</w:t>
      </w:r>
      <w:r w:rsidRPr="00A62385">
        <w:t xml:space="preserve"> on the Umatilla Basin Assessment and Action Plan</w:t>
      </w:r>
      <w:r w:rsidR="00936C1D">
        <w:t xml:space="preserve"> by receiving the final </w:t>
      </w:r>
      <w:r w:rsidR="00D035B0">
        <w:t xml:space="preserve">draft </w:t>
      </w:r>
      <w:r w:rsidR="00936C1D">
        <w:t xml:space="preserve">submittal of the Assessment and reviewing the first draft of the Prioritization Tool. </w:t>
      </w:r>
      <w:r w:rsidR="00E5747F">
        <w:t xml:space="preserve"> </w:t>
      </w:r>
    </w:p>
    <w:p w14:paraId="4E929BDF" w14:textId="77777777" w:rsidR="00A46DD4" w:rsidRPr="00A62385" w:rsidRDefault="00A46DD4" w:rsidP="00A46DD4">
      <w:pPr>
        <w:pStyle w:val="BodyText"/>
        <w:spacing w:before="11"/>
        <w:rPr>
          <w:sz w:val="21"/>
        </w:rPr>
      </w:pPr>
    </w:p>
    <w:p w14:paraId="6972A635" w14:textId="77777777" w:rsidR="00A46DD4" w:rsidRDefault="00A46DD4" w:rsidP="00A46DD4">
      <w:pPr>
        <w:pStyle w:val="BodyText"/>
        <w:ind w:left="100" w:right="224"/>
      </w:pPr>
      <w:r w:rsidRPr="00A62385">
        <w:t xml:space="preserve">A principal strength and focus of the CTUIR </w:t>
      </w:r>
      <w:r w:rsidR="00A94A69">
        <w:t>UAFHP</w:t>
      </w:r>
      <w:r w:rsidRPr="00A62385">
        <w:t xml:space="preserve"> project </w:t>
      </w:r>
      <w:proofErr w:type="gramStart"/>
      <w:r w:rsidRPr="00A62385">
        <w:t>is</w:t>
      </w:r>
      <w:proofErr w:type="gramEnd"/>
      <w:r w:rsidRPr="00A62385">
        <w:t xml:space="preserve"> the ability</w:t>
      </w:r>
      <w:r w:rsidRPr="00513FA7">
        <w:t xml:space="preserve"> to work cooperatively with the various entities throughout the restoration process. Staff participated and cooperated with multiple agencies and stakeholders in the </w:t>
      </w:r>
      <w:r w:rsidRPr="00513FA7">
        <w:lastRenderedPageBreak/>
        <w:t xml:space="preserve">Umatilla Basin Watershed including ODFW, USDA-FS, Natural Resource Conservation Service, Umatilla Basin Watershed Council, Umatilla County Soil and Water Conservation District, and local stakeholders to enhance or protect natural resources, identify problems and solutions, coordinate efforts to prevent duplication, enhance communication and cooperation and identify funding and cost share opportunities within the Umatilla River </w:t>
      </w:r>
      <w:r w:rsidR="009C3DB5">
        <w:t>s</w:t>
      </w:r>
      <w:r w:rsidRPr="00513FA7">
        <w:t>ubbasin.</w:t>
      </w:r>
    </w:p>
    <w:p w14:paraId="6E5F242E" w14:textId="77777777" w:rsidR="00A46DD4" w:rsidRDefault="00A46DD4" w:rsidP="00A46DD4">
      <w:pPr>
        <w:pStyle w:val="BodyText"/>
        <w:ind w:left="100" w:right="224"/>
      </w:pPr>
    </w:p>
    <w:p w14:paraId="52FBEC40" w14:textId="77777777" w:rsidR="00A46DD4" w:rsidRDefault="00A46DD4" w:rsidP="00A46DD4">
      <w:pPr>
        <w:pStyle w:val="BodyText"/>
        <w:ind w:left="100" w:right="224"/>
      </w:pPr>
      <w:r w:rsidRPr="00513FA7">
        <w:t>The U</w:t>
      </w:r>
      <w:r w:rsidR="00BA5341">
        <w:t>AFHP</w:t>
      </w:r>
      <w:r w:rsidRPr="00513FA7">
        <w:t xml:space="preserve"> is an ongoing effort to protect, enhance and restore functional floodplain, </w:t>
      </w:r>
      <w:proofErr w:type="gramStart"/>
      <w:r w:rsidRPr="00513FA7">
        <w:t>channel</w:t>
      </w:r>
      <w:proofErr w:type="gramEnd"/>
      <w:r w:rsidRPr="00513FA7">
        <w:t xml:space="preserve"> and watershed processes to provide sustainable and healthy habitat for aquatic species in the Umatilla River </w:t>
      </w:r>
      <w:r w:rsidR="009C3DB5">
        <w:t>subb</w:t>
      </w:r>
      <w:r w:rsidRPr="00513FA7">
        <w:t xml:space="preserve">asin, including </w:t>
      </w:r>
      <w:r w:rsidR="00D035B0">
        <w:t xml:space="preserve">ESA </w:t>
      </w:r>
      <w:r w:rsidRPr="00513FA7">
        <w:t xml:space="preserve">Threatened Middle Columbia River Steelhead. Project work further supports the CTUIR Department of Natural Resource River Vision and First Foods mission statements to sustain production. The </w:t>
      </w:r>
      <w:proofErr w:type="gramStart"/>
      <w:r w:rsidRPr="00513FA7">
        <w:t>River</w:t>
      </w:r>
      <w:proofErr w:type="gramEnd"/>
      <w:r w:rsidRPr="00513FA7">
        <w:t xml:space="preserve"> Vision principles have been successfully applied in effort to reestablish the salmonids to self-sustaining levels. We expect a substantial positive response of salmonid populations once habitat floodplain and channel function </w:t>
      </w:r>
      <w:proofErr w:type="gramStart"/>
      <w:r w:rsidRPr="00513FA7">
        <w:t>is</w:t>
      </w:r>
      <w:proofErr w:type="gramEnd"/>
      <w:r w:rsidRPr="00513FA7">
        <w:t xml:space="preserve"> addressed and improved.  We believe a positive correlation between habitat improvement, salmonid density, and fitness levels will shift the status of ESA-Listed species towards a safer level of sustainability in the Umatilla River</w:t>
      </w:r>
      <w:r w:rsidRPr="00513FA7">
        <w:rPr>
          <w:spacing w:val="-25"/>
        </w:rPr>
        <w:t xml:space="preserve"> </w:t>
      </w:r>
      <w:r w:rsidRPr="00513FA7">
        <w:t>Basin</w:t>
      </w:r>
      <w:r w:rsidR="000A1DE0">
        <w:t>.</w:t>
      </w:r>
    </w:p>
    <w:p w14:paraId="25A330B0" w14:textId="77777777" w:rsidR="00A46DD4" w:rsidRDefault="00A46DD4" w:rsidP="00A46DD4">
      <w:pPr>
        <w:sectPr w:rsidR="00A46DD4" w:rsidSect="00377D9B">
          <w:pgSz w:w="12240" w:h="15840"/>
          <w:pgMar w:top="940" w:right="600" w:bottom="1060" w:left="620" w:header="0" w:footer="855" w:gutter="0"/>
          <w:cols w:space="720"/>
        </w:sectPr>
      </w:pPr>
    </w:p>
    <w:p w14:paraId="008F96D3" w14:textId="7B3D7A02" w:rsidR="00A46DD4" w:rsidRPr="0092080A" w:rsidRDefault="00A46DD4" w:rsidP="00A46DD4">
      <w:pPr>
        <w:pStyle w:val="Caption"/>
        <w:ind w:left="900" w:hanging="900"/>
        <w:rPr>
          <w:i w:val="0"/>
          <w:color w:val="auto"/>
          <w:sz w:val="24"/>
          <w:szCs w:val="24"/>
        </w:rPr>
      </w:pPr>
      <w:bookmarkStart w:id="44" w:name="_bookmark23"/>
      <w:bookmarkStart w:id="45" w:name="_Toc130810572"/>
      <w:bookmarkEnd w:id="44"/>
      <w:r w:rsidRPr="0092080A">
        <w:rPr>
          <w:b/>
          <w:i w:val="0"/>
          <w:color w:val="auto"/>
          <w:sz w:val="24"/>
          <w:szCs w:val="24"/>
        </w:rPr>
        <w:lastRenderedPageBreak/>
        <w:t xml:space="preserve">Table </w:t>
      </w:r>
      <w:r w:rsidR="009211D7">
        <w:rPr>
          <w:b/>
          <w:i w:val="0"/>
          <w:color w:val="auto"/>
          <w:sz w:val="24"/>
          <w:szCs w:val="24"/>
        </w:rPr>
        <w:t>6</w:t>
      </w:r>
      <w:r w:rsidRPr="0092080A">
        <w:rPr>
          <w:b/>
          <w:i w:val="0"/>
          <w:color w:val="auto"/>
          <w:sz w:val="24"/>
          <w:szCs w:val="24"/>
        </w:rPr>
        <w:t xml:space="preserve">. </w:t>
      </w:r>
      <w:r w:rsidRPr="0092080A">
        <w:rPr>
          <w:i w:val="0"/>
          <w:color w:val="auto"/>
          <w:sz w:val="24"/>
          <w:szCs w:val="24"/>
        </w:rPr>
        <w:t xml:space="preserve">The CTUIR </w:t>
      </w:r>
      <w:r w:rsidR="00A94A69">
        <w:rPr>
          <w:i w:val="0"/>
          <w:color w:val="auto"/>
          <w:sz w:val="24"/>
          <w:szCs w:val="24"/>
        </w:rPr>
        <w:t>UAFHP</w:t>
      </w:r>
      <w:r w:rsidRPr="0092080A">
        <w:rPr>
          <w:i w:val="0"/>
          <w:color w:val="auto"/>
          <w:sz w:val="24"/>
          <w:szCs w:val="24"/>
        </w:rPr>
        <w:t xml:space="preserve"> restoration project descriptions by location, treated primary limiting factors (NMFS 2009) by CTUIR River Vision touchstones (Jones et al. 2008) and accomplishments; 2007-</w:t>
      </w:r>
      <w:r w:rsidR="00F43FD8" w:rsidRPr="00F43FD8">
        <w:rPr>
          <w:i w:val="0"/>
          <w:color w:val="auto"/>
          <w:sz w:val="24"/>
          <w:szCs w:val="24"/>
        </w:rPr>
        <w:t>2023</w:t>
      </w:r>
      <w:r w:rsidRPr="0092080A">
        <w:rPr>
          <w:i w:val="0"/>
          <w:color w:val="auto"/>
          <w:sz w:val="24"/>
          <w:szCs w:val="24"/>
        </w:rPr>
        <w:t>.</w:t>
      </w:r>
      <w:bookmarkEnd w:id="45"/>
    </w:p>
    <w:p w14:paraId="1F99C9B0" w14:textId="77777777" w:rsidR="00A46DD4" w:rsidRDefault="00A46DD4" w:rsidP="00A46DD4">
      <w:pPr>
        <w:pStyle w:val="BodyText"/>
        <w:spacing w:before="2"/>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1781"/>
        <w:gridCol w:w="900"/>
        <w:gridCol w:w="1170"/>
        <w:gridCol w:w="1101"/>
        <w:gridCol w:w="811"/>
        <w:gridCol w:w="1169"/>
        <w:gridCol w:w="811"/>
        <w:gridCol w:w="989"/>
        <w:gridCol w:w="721"/>
        <w:gridCol w:w="1080"/>
        <w:gridCol w:w="2516"/>
      </w:tblGrid>
      <w:tr w:rsidR="00A46DD4" w14:paraId="2619B5A3" w14:textId="77777777" w:rsidTr="0067328F">
        <w:trPr>
          <w:trHeight w:val="186"/>
        </w:trPr>
        <w:tc>
          <w:tcPr>
            <w:tcW w:w="1344" w:type="dxa"/>
            <w:vMerge w:val="restart"/>
            <w:shd w:val="clear" w:color="auto" w:fill="CCEBFF"/>
          </w:tcPr>
          <w:p w14:paraId="69DB1EC8" w14:textId="77777777" w:rsidR="00A46DD4" w:rsidRDefault="00A46DD4" w:rsidP="00A46DD4">
            <w:pPr>
              <w:pStyle w:val="TableParagraph"/>
              <w:rPr>
                <w:rFonts w:ascii="Calibri"/>
                <w:sz w:val="18"/>
              </w:rPr>
            </w:pPr>
          </w:p>
          <w:p w14:paraId="1638CCB1" w14:textId="77777777" w:rsidR="00A46DD4" w:rsidRDefault="00A46DD4" w:rsidP="00A46DD4">
            <w:pPr>
              <w:pStyle w:val="TableParagraph"/>
              <w:rPr>
                <w:rFonts w:ascii="Calibri"/>
                <w:sz w:val="18"/>
              </w:rPr>
            </w:pPr>
          </w:p>
          <w:p w14:paraId="1C115EFF" w14:textId="77777777" w:rsidR="00A46DD4" w:rsidRDefault="00A46DD4" w:rsidP="00A46DD4">
            <w:pPr>
              <w:pStyle w:val="TableParagraph"/>
              <w:spacing w:before="123"/>
              <w:ind w:left="249" w:right="240" w:hanging="2"/>
              <w:jc w:val="center"/>
              <w:rPr>
                <w:b/>
                <w:sz w:val="16"/>
              </w:rPr>
            </w:pPr>
            <w:r>
              <w:rPr>
                <w:b/>
                <w:sz w:val="16"/>
              </w:rPr>
              <w:t>Subbasin, Stream and Years</w:t>
            </w:r>
          </w:p>
        </w:tc>
        <w:tc>
          <w:tcPr>
            <w:tcW w:w="1781" w:type="dxa"/>
            <w:vMerge w:val="restart"/>
            <w:shd w:val="clear" w:color="auto" w:fill="CCEBFF"/>
          </w:tcPr>
          <w:p w14:paraId="6176150E" w14:textId="77777777" w:rsidR="00A46DD4" w:rsidRDefault="00A46DD4" w:rsidP="00A46DD4">
            <w:pPr>
              <w:pStyle w:val="TableParagraph"/>
              <w:rPr>
                <w:rFonts w:ascii="Calibri"/>
                <w:sz w:val="18"/>
              </w:rPr>
            </w:pPr>
          </w:p>
          <w:p w14:paraId="0A12B1AD" w14:textId="77777777" w:rsidR="00A46DD4" w:rsidRDefault="00A46DD4" w:rsidP="00A46DD4">
            <w:pPr>
              <w:pStyle w:val="TableParagraph"/>
              <w:rPr>
                <w:rFonts w:ascii="Calibri"/>
                <w:sz w:val="18"/>
              </w:rPr>
            </w:pPr>
          </w:p>
          <w:p w14:paraId="0A36E96E" w14:textId="77777777" w:rsidR="00A46DD4" w:rsidRDefault="00A46DD4" w:rsidP="00A46DD4">
            <w:pPr>
              <w:pStyle w:val="TableParagraph"/>
              <w:spacing w:before="123"/>
              <w:ind w:left="242" w:right="216" w:firstLine="165"/>
              <w:rPr>
                <w:b/>
                <w:sz w:val="16"/>
              </w:rPr>
            </w:pPr>
            <w:r>
              <w:rPr>
                <w:b/>
                <w:sz w:val="16"/>
              </w:rPr>
              <w:t>Project Description</w:t>
            </w:r>
          </w:p>
        </w:tc>
        <w:tc>
          <w:tcPr>
            <w:tcW w:w="900" w:type="dxa"/>
            <w:vMerge w:val="restart"/>
            <w:shd w:val="clear" w:color="auto" w:fill="CCEBFF"/>
          </w:tcPr>
          <w:p w14:paraId="77A5E18C" w14:textId="77777777" w:rsidR="00A46DD4" w:rsidRDefault="00A46DD4" w:rsidP="00A46DD4">
            <w:pPr>
              <w:pStyle w:val="TableParagraph"/>
              <w:rPr>
                <w:rFonts w:ascii="Calibri"/>
                <w:sz w:val="18"/>
              </w:rPr>
            </w:pPr>
          </w:p>
          <w:p w14:paraId="31CAA7BA" w14:textId="77777777" w:rsidR="00A46DD4" w:rsidRDefault="00A46DD4" w:rsidP="00A46DD4">
            <w:pPr>
              <w:pStyle w:val="TableParagraph"/>
              <w:rPr>
                <w:rFonts w:ascii="Calibri"/>
                <w:sz w:val="18"/>
              </w:rPr>
            </w:pPr>
          </w:p>
          <w:p w14:paraId="46916BC1" w14:textId="77777777" w:rsidR="00A46DD4" w:rsidRDefault="00A46DD4" w:rsidP="00A46DD4">
            <w:pPr>
              <w:pStyle w:val="TableParagraph"/>
              <w:spacing w:before="5"/>
              <w:rPr>
                <w:rFonts w:ascii="Calibri"/>
                <w:sz w:val="25"/>
              </w:rPr>
            </w:pPr>
          </w:p>
          <w:p w14:paraId="53DF9524" w14:textId="77777777" w:rsidR="00A46DD4" w:rsidRDefault="00A46DD4" w:rsidP="00A46DD4">
            <w:pPr>
              <w:pStyle w:val="TableParagraph"/>
              <w:ind w:left="221"/>
              <w:rPr>
                <w:b/>
                <w:sz w:val="16"/>
              </w:rPr>
            </w:pPr>
            <w:r>
              <w:rPr>
                <w:b/>
                <w:sz w:val="16"/>
              </w:rPr>
              <w:t>Species</w:t>
            </w:r>
          </w:p>
        </w:tc>
        <w:tc>
          <w:tcPr>
            <w:tcW w:w="7852" w:type="dxa"/>
            <w:gridSpan w:val="8"/>
            <w:shd w:val="clear" w:color="auto" w:fill="CCEBFF"/>
          </w:tcPr>
          <w:p w14:paraId="4369719A" w14:textId="77777777" w:rsidR="00A46DD4" w:rsidRDefault="00A46DD4" w:rsidP="00A46DD4">
            <w:pPr>
              <w:pStyle w:val="TableParagraph"/>
              <w:spacing w:line="167" w:lineRule="exact"/>
              <w:ind w:left="608"/>
              <w:rPr>
                <w:b/>
                <w:sz w:val="16"/>
              </w:rPr>
            </w:pPr>
            <w:r>
              <w:rPr>
                <w:b/>
                <w:sz w:val="16"/>
              </w:rPr>
              <w:t xml:space="preserve">CTUIR River Vision Touchstones/ Habitat Limiting Factors (PLF’s shaded in yellow-NOAA </w:t>
            </w:r>
            <w:proofErr w:type="spellStart"/>
            <w:r>
              <w:rPr>
                <w:b/>
                <w:sz w:val="16"/>
              </w:rPr>
              <w:t>BiOP</w:t>
            </w:r>
            <w:proofErr w:type="spellEnd"/>
            <w:r>
              <w:rPr>
                <w:b/>
                <w:sz w:val="16"/>
              </w:rPr>
              <w:t>)</w:t>
            </w:r>
          </w:p>
        </w:tc>
        <w:tc>
          <w:tcPr>
            <w:tcW w:w="2516" w:type="dxa"/>
            <w:vMerge w:val="restart"/>
            <w:shd w:val="clear" w:color="auto" w:fill="CCEBFF"/>
          </w:tcPr>
          <w:p w14:paraId="3F37ED86" w14:textId="77777777" w:rsidR="00A46DD4" w:rsidRDefault="00A46DD4" w:rsidP="00A46DD4">
            <w:pPr>
              <w:pStyle w:val="TableParagraph"/>
              <w:rPr>
                <w:rFonts w:ascii="Calibri"/>
                <w:sz w:val="18"/>
              </w:rPr>
            </w:pPr>
          </w:p>
          <w:p w14:paraId="5F9FF995" w14:textId="77777777" w:rsidR="00A46DD4" w:rsidRDefault="00A46DD4" w:rsidP="00A46DD4">
            <w:pPr>
              <w:pStyle w:val="TableParagraph"/>
              <w:rPr>
                <w:rFonts w:ascii="Calibri"/>
                <w:sz w:val="18"/>
              </w:rPr>
            </w:pPr>
          </w:p>
          <w:p w14:paraId="1736A30C" w14:textId="77777777" w:rsidR="00A46DD4" w:rsidRDefault="00A46DD4" w:rsidP="00A46DD4">
            <w:pPr>
              <w:pStyle w:val="TableParagraph"/>
              <w:spacing w:before="123"/>
              <w:ind w:left="602" w:right="576" w:firstLine="259"/>
              <w:rPr>
                <w:b/>
                <w:sz w:val="16"/>
              </w:rPr>
            </w:pPr>
            <w:r>
              <w:rPr>
                <w:b/>
                <w:sz w:val="16"/>
              </w:rPr>
              <w:t>Comment/ Accomplishments</w:t>
            </w:r>
          </w:p>
        </w:tc>
      </w:tr>
      <w:tr w:rsidR="00A46DD4" w14:paraId="065C7476" w14:textId="77777777" w:rsidTr="0067328F">
        <w:trPr>
          <w:trHeight w:val="558"/>
        </w:trPr>
        <w:tc>
          <w:tcPr>
            <w:tcW w:w="1344" w:type="dxa"/>
            <w:vMerge/>
            <w:tcBorders>
              <w:top w:val="nil"/>
            </w:tcBorders>
            <w:shd w:val="clear" w:color="auto" w:fill="CCEBFF"/>
          </w:tcPr>
          <w:p w14:paraId="435A037C" w14:textId="77777777" w:rsidR="00A46DD4" w:rsidRDefault="00A46DD4" w:rsidP="00A46DD4">
            <w:pPr>
              <w:rPr>
                <w:sz w:val="2"/>
                <w:szCs w:val="2"/>
              </w:rPr>
            </w:pPr>
          </w:p>
        </w:tc>
        <w:tc>
          <w:tcPr>
            <w:tcW w:w="1781" w:type="dxa"/>
            <w:vMerge/>
            <w:tcBorders>
              <w:top w:val="nil"/>
            </w:tcBorders>
            <w:shd w:val="clear" w:color="auto" w:fill="CCEBFF"/>
          </w:tcPr>
          <w:p w14:paraId="6F447AA5" w14:textId="77777777" w:rsidR="00A46DD4" w:rsidRDefault="00A46DD4" w:rsidP="00A46DD4">
            <w:pPr>
              <w:rPr>
                <w:sz w:val="2"/>
                <w:szCs w:val="2"/>
              </w:rPr>
            </w:pPr>
          </w:p>
        </w:tc>
        <w:tc>
          <w:tcPr>
            <w:tcW w:w="900" w:type="dxa"/>
            <w:vMerge/>
            <w:tcBorders>
              <w:top w:val="nil"/>
            </w:tcBorders>
            <w:shd w:val="clear" w:color="auto" w:fill="CCEBFF"/>
          </w:tcPr>
          <w:p w14:paraId="3121FA89" w14:textId="77777777" w:rsidR="00A46DD4" w:rsidRDefault="00A46DD4" w:rsidP="00A46DD4">
            <w:pPr>
              <w:rPr>
                <w:sz w:val="2"/>
                <w:szCs w:val="2"/>
              </w:rPr>
            </w:pPr>
          </w:p>
        </w:tc>
        <w:tc>
          <w:tcPr>
            <w:tcW w:w="1170" w:type="dxa"/>
            <w:shd w:val="clear" w:color="auto" w:fill="8DB3E1"/>
            <w:vAlign w:val="center"/>
          </w:tcPr>
          <w:p w14:paraId="7F953780" w14:textId="77777777" w:rsidR="00A46DD4" w:rsidRDefault="00A46DD4" w:rsidP="0067328F">
            <w:pPr>
              <w:pStyle w:val="TableParagraph"/>
              <w:spacing w:before="1"/>
              <w:ind w:left="122" w:right="96" w:firstLine="240"/>
              <w:jc w:val="center"/>
              <w:rPr>
                <w:b/>
                <w:sz w:val="16"/>
              </w:rPr>
            </w:pPr>
            <w:r>
              <w:rPr>
                <w:b/>
                <w:sz w:val="16"/>
              </w:rPr>
              <w:t>Biota- Connectivity</w:t>
            </w:r>
          </w:p>
        </w:tc>
        <w:tc>
          <w:tcPr>
            <w:tcW w:w="1101" w:type="dxa"/>
            <w:shd w:val="clear" w:color="auto" w:fill="8DB3E1"/>
            <w:vAlign w:val="center"/>
          </w:tcPr>
          <w:p w14:paraId="1A7F329F" w14:textId="77777777" w:rsidR="0067328F" w:rsidRDefault="00A46DD4" w:rsidP="0067328F">
            <w:pPr>
              <w:pStyle w:val="TableParagraph"/>
              <w:ind w:left="129"/>
              <w:jc w:val="center"/>
              <w:rPr>
                <w:b/>
                <w:sz w:val="16"/>
              </w:rPr>
            </w:pPr>
            <w:r>
              <w:rPr>
                <w:b/>
                <w:sz w:val="16"/>
              </w:rPr>
              <w:t>Geo</w:t>
            </w:r>
            <w:r w:rsidR="0067328F">
              <w:rPr>
                <w:b/>
                <w:sz w:val="16"/>
              </w:rPr>
              <w:t>-</w:t>
            </w:r>
          </w:p>
          <w:p w14:paraId="1CC5C0D3" w14:textId="77777777" w:rsidR="00A46DD4" w:rsidRDefault="00A46DD4" w:rsidP="0067328F">
            <w:pPr>
              <w:pStyle w:val="TableParagraph"/>
              <w:ind w:left="129"/>
              <w:jc w:val="center"/>
              <w:rPr>
                <w:b/>
                <w:sz w:val="16"/>
              </w:rPr>
            </w:pPr>
            <w:r>
              <w:rPr>
                <w:b/>
                <w:sz w:val="16"/>
              </w:rPr>
              <w:t>morphology</w:t>
            </w:r>
          </w:p>
        </w:tc>
        <w:tc>
          <w:tcPr>
            <w:tcW w:w="1980" w:type="dxa"/>
            <w:gridSpan w:val="2"/>
            <w:shd w:val="clear" w:color="auto" w:fill="8DB3E1"/>
          </w:tcPr>
          <w:p w14:paraId="698327EE" w14:textId="77777777" w:rsidR="00A46DD4" w:rsidRDefault="00A46DD4" w:rsidP="00A46DD4">
            <w:pPr>
              <w:pStyle w:val="TableParagraph"/>
              <w:spacing w:before="5"/>
              <w:rPr>
                <w:rFonts w:ascii="Calibri"/>
                <w:sz w:val="15"/>
              </w:rPr>
            </w:pPr>
          </w:p>
          <w:p w14:paraId="679FC806" w14:textId="77777777" w:rsidR="00A46DD4" w:rsidRDefault="00A46DD4" w:rsidP="00A46DD4">
            <w:pPr>
              <w:pStyle w:val="TableParagraph"/>
              <w:ind w:left="527"/>
              <w:rPr>
                <w:b/>
                <w:sz w:val="16"/>
              </w:rPr>
            </w:pPr>
            <w:r>
              <w:rPr>
                <w:b/>
                <w:sz w:val="16"/>
              </w:rPr>
              <w:t>Connectivity</w:t>
            </w:r>
          </w:p>
        </w:tc>
        <w:tc>
          <w:tcPr>
            <w:tcW w:w="2521" w:type="dxa"/>
            <w:gridSpan w:val="3"/>
            <w:shd w:val="clear" w:color="auto" w:fill="8DB3E1"/>
          </w:tcPr>
          <w:p w14:paraId="77C983F7" w14:textId="77777777" w:rsidR="00A46DD4" w:rsidRDefault="00A46DD4" w:rsidP="00A46DD4">
            <w:pPr>
              <w:pStyle w:val="TableParagraph"/>
              <w:spacing w:before="5"/>
              <w:rPr>
                <w:rFonts w:ascii="Calibri"/>
                <w:sz w:val="15"/>
              </w:rPr>
            </w:pPr>
          </w:p>
          <w:p w14:paraId="08D88941" w14:textId="77777777" w:rsidR="00A46DD4" w:rsidRDefault="00A46DD4" w:rsidP="00A46DD4">
            <w:pPr>
              <w:pStyle w:val="TableParagraph"/>
              <w:ind w:left="856" w:right="844"/>
              <w:jc w:val="center"/>
              <w:rPr>
                <w:b/>
                <w:sz w:val="16"/>
              </w:rPr>
            </w:pPr>
            <w:r>
              <w:rPr>
                <w:b/>
                <w:sz w:val="16"/>
              </w:rPr>
              <w:t>Hydrology</w:t>
            </w:r>
          </w:p>
        </w:tc>
        <w:tc>
          <w:tcPr>
            <w:tcW w:w="1080" w:type="dxa"/>
            <w:shd w:val="clear" w:color="auto" w:fill="8DB3E1"/>
          </w:tcPr>
          <w:p w14:paraId="76163317" w14:textId="77777777" w:rsidR="00A46DD4" w:rsidRDefault="00A46DD4" w:rsidP="00A46DD4">
            <w:pPr>
              <w:pStyle w:val="TableParagraph"/>
              <w:spacing w:before="1"/>
              <w:ind w:left="141" w:right="114" w:firstLine="74"/>
              <w:rPr>
                <w:b/>
                <w:sz w:val="16"/>
              </w:rPr>
            </w:pPr>
            <w:r>
              <w:rPr>
                <w:b/>
                <w:sz w:val="16"/>
              </w:rPr>
              <w:t>Riparian Vegetation</w:t>
            </w:r>
          </w:p>
        </w:tc>
        <w:tc>
          <w:tcPr>
            <w:tcW w:w="2516" w:type="dxa"/>
            <w:vMerge/>
            <w:tcBorders>
              <w:top w:val="nil"/>
            </w:tcBorders>
            <w:shd w:val="clear" w:color="auto" w:fill="CCEBFF"/>
          </w:tcPr>
          <w:p w14:paraId="4CB2E733" w14:textId="77777777" w:rsidR="00A46DD4" w:rsidRDefault="00A46DD4" w:rsidP="00A46DD4">
            <w:pPr>
              <w:rPr>
                <w:sz w:val="2"/>
                <w:szCs w:val="2"/>
              </w:rPr>
            </w:pPr>
          </w:p>
        </w:tc>
      </w:tr>
      <w:tr w:rsidR="00A46DD4" w14:paraId="7C64D460" w14:textId="77777777" w:rsidTr="0067328F">
        <w:trPr>
          <w:trHeight w:val="748"/>
        </w:trPr>
        <w:tc>
          <w:tcPr>
            <w:tcW w:w="1344" w:type="dxa"/>
            <w:vMerge/>
            <w:tcBorders>
              <w:top w:val="nil"/>
            </w:tcBorders>
            <w:shd w:val="clear" w:color="auto" w:fill="CCEBFF"/>
          </w:tcPr>
          <w:p w14:paraId="23EC79AF" w14:textId="77777777" w:rsidR="00A46DD4" w:rsidRDefault="00A46DD4" w:rsidP="00A46DD4">
            <w:pPr>
              <w:rPr>
                <w:sz w:val="2"/>
                <w:szCs w:val="2"/>
              </w:rPr>
            </w:pPr>
          </w:p>
        </w:tc>
        <w:tc>
          <w:tcPr>
            <w:tcW w:w="1781" w:type="dxa"/>
            <w:vMerge/>
            <w:tcBorders>
              <w:top w:val="nil"/>
            </w:tcBorders>
            <w:shd w:val="clear" w:color="auto" w:fill="CCEBFF"/>
          </w:tcPr>
          <w:p w14:paraId="4204E57F" w14:textId="77777777" w:rsidR="00A46DD4" w:rsidRDefault="00A46DD4" w:rsidP="00A46DD4">
            <w:pPr>
              <w:rPr>
                <w:sz w:val="2"/>
                <w:szCs w:val="2"/>
              </w:rPr>
            </w:pPr>
          </w:p>
        </w:tc>
        <w:tc>
          <w:tcPr>
            <w:tcW w:w="900" w:type="dxa"/>
            <w:vMerge/>
            <w:tcBorders>
              <w:top w:val="nil"/>
            </w:tcBorders>
            <w:shd w:val="clear" w:color="auto" w:fill="CCEBFF"/>
          </w:tcPr>
          <w:p w14:paraId="50E51872" w14:textId="77777777" w:rsidR="00A46DD4" w:rsidRDefault="00A46DD4" w:rsidP="00A46DD4">
            <w:pPr>
              <w:rPr>
                <w:sz w:val="2"/>
                <w:szCs w:val="2"/>
              </w:rPr>
            </w:pPr>
          </w:p>
        </w:tc>
        <w:tc>
          <w:tcPr>
            <w:tcW w:w="1170" w:type="dxa"/>
            <w:shd w:val="clear" w:color="auto" w:fill="CCEBFF"/>
          </w:tcPr>
          <w:p w14:paraId="7FE7A90C" w14:textId="77777777" w:rsidR="00A46DD4" w:rsidRDefault="00A46DD4" w:rsidP="00A46DD4">
            <w:pPr>
              <w:pStyle w:val="TableParagraph"/>
              <w:ind w:left="117" w:right="105" w:firstLine="2"/>
              <w:jc w:val="center"/>
              <w:rPr>
                <w:b/>
                <w:sz w:val="16"/>
              </w:rPr>
            </w:pPr>
            <w:r>
              <w:rPr>
                <w:b/>
                <w:sz w:val="16"/>
              </w:rPr>
              <w:t>Passage Barriers/ Entrainment</w:t>
            </w:r>
          </w:p>
        </w:tc>
        <w:tc>
          <w:tcPr>
            <w:tcW w:w="1101" w:type="dxa"/>
            <w:shd w:val="clear" w:color="auto" w:fill="CCEBFF"/>
          </w:tcPr>
          <w:p w14:paraId="754D372E" w14:textId="77777777" w:rsidR="00A46DD4" w:rsidRDefault="00A46DD4" w:rsidP="00A46DD4">
            <w:pPr>
              <w:pStyle w:val="TableParagraph"/>
              <w:spacing w:before="3"/>
              <w:rPr>
                <w:rFonts w:ascii="Calibri"/>
                <w:sz w:val="15"/>
              </w:rPr>
            </w:pPr>
          </w:p>
          <w:p w14:paraId="2E4AC970" w14:textId="77777777" w:rsidR="00A46DD4" w:rsidRDefault="00A46DD4" w:rsidP="00A46DD4">
            <w:pPr>
              <w:pStyle w:val="TableParagraph"/>
              <w:ind w:left="165" w:right="139" w:firstLine="158"/>
              <w:rPr>
                <w:b/>
                <w:sz w:val="16"/>
              </w:rPr>
            </w:pPr>
            <w:r>
              <w:rPr>
                <w:b/>
                <w:sz w:val="16"/>
              </w:rPr>
              <w:t>In-channel Characteristics</w:t>
            </w:r>
          </w:p>
        </w:tc>
        <w:tc>
          <w:tcPr>
            <w:tcW w:w="811" w:type="dxa"/>
            <w:tcBorders>
              <w:right w:val="single" w:sz="6" w:space="0" w:color="000000"/>
            </w:tcBorders>
            <w:shd w:val="clear" w:color="auto" w:fill="CCEBFF"/>
          </w:tcPr>
          <w:p w14:paraId="061E8C8E" w14:textId="77777777" w:rsidR="00A46DD4" w:rsidRDefault="00A46DD4" w:rsidP="00A46DD4">
            <w:pPr>
              <w:pStyle w:val="TableParagraph"/>
              <w:spacing w:line="188" w:lineRule="exact"/>
              <w:ind w:left="110" w:right="95" w:hanging="3"/>
              <w:jc w:val="center"/>
              <w:rPr>
                <w:b/>
                <w:sz w:val="16"/>
              </w:rPr>
            </w:pPr>
            <w:r>
              <w:rPr>
                <w:b/>
                <w:sz w:val="16"/>
              </w:rPr>
              <w:t xml:space="preserve">Habitat </w:t>
            </w:r>
            <w:r w:rsidR="00D20628">
              <w:rPr>
                <w:b/>
                <w:spacing w:val="-1"/>
                <w:sz w:val="16"/>
              </w:rPr>
              <w:t>Diversit</w:t>
            </w:r>
            <w:r>
              <w:rPr>
                <w:b/>
                <w:sz w:val="16"/>
              </w:rPr>
              <w:t xml:space="preserve">y  </w:t>
            </w:r>
            <w:proofErr w:type="gramStart"/>
            <w:r>
              <w:rPr>
                <w:b/>
                <w:sz w:val="16"/>
              </w:rPr>
              <w:t xml:space="preserve">   (</w:t>
            </w:r>
            <w:proofErr w:type="gramEnd"/>
            <w:r>
              <w:rPr>
                <w:b/>
                <w:sz w:val="16"/>
              </w:rPr>
              <w:t>LWD)</w:t>
            </w:r>
          </w:p>
        </w:tc>
        <w:tc>
          <w:tcPr>
            <w:tcW w:w="1169" w:type="dxa"/>
            <w:tcBorders>
              <w:left w:val="single" w:sz="6" w:space="0" w:color="000000"/>
            </w:tcBorders>
            <w:shd w:val="clear" w:color="auto" w:fill="CCEBFF"/>
          </w:tcPr>
          <w:p w14:paraId="5D02E645" w14:textId="77777777" w:rsidR="00A46DD4" w:rsidRDefault="00A46DD4" w:rsidP="00A46DD4">
            <w:pPr>
              <w:pStyle w:val="TableParagraph"/>
              <w:spacing w:before="3"/>
              <w:rPr>
                <w:rFonts w:ascii="Calibri"/>
                <w:sz w:val="15"/>
              </w:rPr>
            </w:pPr>
          </w:p>
          <w:p w14:paraId="5348D83B" w14:textId="77777777" w:rsidR="00A46DD4" w:rsidRDefault="00A46DD4" w:rsidP="00A46DD4">
            <w:pPr>
              <w:pStyle w:val="TableParagraph"/>
              <w:ind w:left="108" w:right="82" w:firstLine="76"/>
              <w:rPr>
                <w:b/>
                <w:sz w:val="16"/>
              </w:rPr>
            </w:pPr>
            <w:r>
              <w:rPr>
                <w:b/>
                <w:sz w:val="16"/>
              </w:rPr>
              <w:t>Floodplain Confinement</w:t>
            </w:r>
          </w:p>
        </w:tc>
        <w:tc>
          <w:tcPr>
            <w:tcW w:w="811" w:type="dxa"/>
            <w:shd w:val="clear" w:color="auto" w:fill="CCEBFF"/>
          </w:tcPr>
          <w:p w14:paraId="2C9C303E" w14:textId="77777777" w:rsidR="00A46DD4" w:rsidRDefault="00A46DD4" w:rsidP="00A46DD4">
            <w:pPr>
              <w:pStyle w:val="TableParagraph"/>
              <w:spacing w:before="3"/>
              <w:rPr>
                <w:rFonts w:ascii="Calibri"/>
                <w:sz w:val="15"/>
              </w:rPr>
            </w:pPr>
          </w:p>
          <w:p w14:paraId="7EF38812" w14:textId="77777777" w:rsidR="00A46DD4" w:rsidRDefault="00A46DD4" w:rsidP="00A46DD4">
            <w:pPr>
              <w:pStyle w:val="TableParagraph"/>
              <w:ind w:left="156" w:right="126" w:firstLine="76"/>
              <w:rPr>
                <w:b/>
                <w:sz w:val="16"/>
              </w:rPr>
            </w:pPr>
            <w:r>
              <w:rPr>
                <w:b/>
                <w:sz w:val="16"/>
              </w:rPr>
              <w:t>High Temps</w:t>
            </w:r>
          </w:p>
        </w:tc>
        <w:tc>
          <w:tcPr>
            <w:tcW w:w="989" w:type="dxa"/>
            <w:shd w:val="clear" w:color="auto" w:fill="CCEBFF"/>
          </w:tcPr>
          <w:p w14:paraId="5FB81AAA" w14:textId="77777777" w:rsidR="00A46DD4" w:rsidRDefault="00A46DD4" w:rsidP="00A46DD4">
            <w:pPr>
              <w:pStyle w:val="TableParagraph"/>
              <w:spacing w:before="3"/>
              <w:rPr>
                <w:rFonts w:ascii="Calibri"/>
                <w:sz w:val="15"/>
              </w:rPr>
            </w:pPr>
          </w:p>
          <w:p w14:paraId="34E3DCFA" w14:textId="77777777" w:rsidR="00A46DD4" w:rsidRDefault="00A46DD4" w:rsidP="00A46DD4">
            <w:pPr>
              <w:pStyle w:val="TableParagraph"/>
              <w:ind w:left="139" w:right="114" w:firstLine="182"/>
              <w:rPr>
                <w:b/>
                <w:sz w:val="16"/>
              </w:rPr>
            </w:pPr>
            <w:r>
              <w:rPr>
                <w:b/>
                <w:sz w:val="16"/>
              </w:rPr>
              <w:t>High Turbidity</w:t>
            </w:r>
          </w:p>
        </w:tc>
        <w:tc>
          <w:tcPr>
            <w:tcW w:w="721" w:type="dxa"/>
            <w:shd w:val="clear" w:color="auto" w:fill="CCEBFF"/>
          </w:tcPr>
          <w:p w14:paraId="24A127E8" w14:textId="77777777" w:rsidR="00A46DD4" w:rsidRDefault="00A46DD4" w:rsidP="00A46DD4">
            <w:pPr>
              <w:pStyle w:val="TableParagraph"/>
              <w:spacing w:before="3"/>
              <w:rPr>
                <w:rFonts w:ascii="Calibri"/>
                <w:sz w:val="15"/>
              </w:rPr>
            </w:pPr>
          </w:p>
          <w:p w14:paraId="5584B4E3" w14:textId="77777777" w:rsidR="00A46DD4" w:rsidRDefault="00A46DD4" w:rsidP="00A46DD4">
            <w:pPr>
              <w:pStyle w:val="TableParagraph"/>
              <w:ind w:left="144" w:right="117" w:firstLine="63"/>
              <w:rPr>
                <w:b/>
                <w:sz w:val="16"/>
              </w:rPr>
            </w:pPr>
            <w:r>
              <w:rPr>
                <w:b/>
                <w:sz w:val="16"/>
              </w:rPr>
              <w:t>Low Flows</w:t>
            </w:r>
          </w:p>
        </w:tc>
        <w:tc>
          <w:tcPr>
            <w:tcW w:w="1080" w:type="dxa"/>
            <w:shd w:val="clear" w:color="auto" w:fill="CCEBFF"/>
          </w:tcPr>
          <w:p w14:paraId="5F1C5EDA" w14:textId="77777777" w:rsidR="00A46DD4" w:rsidRDefault="00A46DD4" w:rsidP="00A46DD4">
            <w:pPr>
              <w:pStyle w:val="TableParagraph"/>
              <w:spacing w:before="3"/>
              <w:rPr>
                <w:rFonts w:ascii="Calibri"/>
                <w:sz w:val="15"/>
              </w:rPr>
            </w:pPr>
          </w:p>
          <w:p w14:paraId="5E6FAABC" w14:textId="77777777" w:rsidR="00A46DD4" w:rsidRDefault="00A46DD4" w:rsidP="00A46DD4">
            <w:pPr>
              <w:pStyle w:val="TableParagraph"/>
              <w:ind w:left="143" w:right="114" w:firstLine="33"/>
              <w:rPr>
                <w:b/>
                <w:sz w:val="16"/>
              </w:rPr>
            </w:pPr>
            <w:r>
              <w:rPr>
                <w:b/>
                <w:sz w:val="16"/>
              </w:rPr>
              <w:t>Riparian/ Floodplain</w:t>
            </w:r>
          </w:p>
        </w:tc>
        <w:tc>
          <w:tcPr>
            <w:tcW w:w="2516" w:type="dxa"/>
            <w:vMerge/>
            <w:tcBorders>
              <w:top w:val="nil"/>
            </w:tcBorders>
            <w:shd w:val="clear" w:color="auto" w:fill="CCEBFF"/>
          </w:tcPr>
          <w:p w14:paraId="7CF5CA75" w14:textId="77777777" w:rsidR="00A46DD4" w:rsidRDefault="00A46DD4" w:rsidP="00A46DD4">
            <w:pPr>
              <w:rPr>
                <w:sz w:val="2"/>
                <w:szCs w:val="2"/>
              </w:rPr>
            </w:pPr>
          </w:p>
        </w:tc>
      </w:tr>
      <w:tr w:rsidR="00A46DD4" w14:paraId="299A25D1" w14:textId="77777777" w:rsidTr="0067328F">
        <w:trPr>
          <w:trHeight w:val="3029"/>
        </w:trPr>
        <w:tc>
          <w:tcPr>
            <w:tcW w:w="1344" w:type="dxa"/>
          </w:tcPr>
          <w:p w14:paraId="43345A0A" w14:textId="77777777" w:rsidR="00A46DD4" w:rsidRDefault="00A46DD4" w:rsidP="00A46DD4">
            <w:pPr>
              <w:pStyle w:val="TableParagraph"/>
              <w:rPr>
                <w:rFonts w:ascii="Calibri"/>
                <w:sz w:val="20"/>
              </w:rPr>
            </w:pPr>
          </w:p>
          <w:p w14:paraId="4A6F1284" w14:textId="77777777" w:rsidR="00A46DD4" w:rsidRDefault="00A46DD4" w:rsidP="00A46DD4">
            <w:pPr>
              <w:pStyle w:val="TableParagraph"/>
              <w:rPr>
                <w:rFonts w:ascii="Calibri"/>
                <w:sz w:val="20"/>
              </w:rPr>
            </w:pPr>
          </w:p>
          <w:p w14:paraId="22262679" w14:textId="77777777" w:rsidR="00A46DD4" w:rsidRDefault="00A46DD4" w:rsidP="00A46DD4">
            <w:pPr>
              <w:pStyle w:val="TableParagraph"/>
              <w:rPr>
                <w:rFonts w:ascii="Calibri"/>
                <w:sz w:val="20"/>
              </w:rPr>
            </w:pPr>
          </w:p>
          <w:p w14:paraId="2C9EC59A" w14:textId="77777777" w:rsidR="00A46DD4" w:rsidRDefault="00A46DD4" w:rsidP="00A46DD4">
            <w:pPr>
              <w:pStyle w:val="TableParagraph"/>
              <w:spacing w:before="147"/>
              <w:ind w:left="107" w:right="185"/>
              <w:rPr>
                <w:sz w:val="18"/>
              </w:rPr>
            </w:pPr>
            <w:r>
              <w:rPr>
                <w:sz w:val="18"/>
              </w:rPr>
              <w:t>Meacham Creek and Camp Creek, Tributary of Meacham Creek (2007)</w:t>
            </w:r>
          </w:p>
        </w:tc>
        <w:tc>
          <w:tcPr>
            <w:tcW w:w="1781" w:type="dxa"/>
          </w:tcPr>
          <w:p w14:paraId="620F7006" w14:textId="77777777" w:rsidR="00A46DD4" w:rsidRDefault="00A46DD4" w:rsidP="00A46DD4">
            <w:pPr>
              <w:pStyle w:val="TableParagraph"/>
              <w:rPr>
                <w:rFonts w:ascii="Calibri"/>
                <w:sz w:val="20"/>
              </w:rPr>
            </w:pPr>
          </w:p>
          <w:p w14:paraId="0549702C" w14:textId="77777777" w:rsidR="00A46DD4" w:rsidRDefault="00A46DD4" w:rsidP="00A46DD4">
            <w:pPr>
              <w:pStyle w:val="TableParagraph"/>
              <w:rPr>
                <w:rFonts w:ascii="Calibri"/>
                <w:sz w:val="20"/>
              </w:rPr>
            </w:pPr>
          </w:p>
          <w:p w14:paraId="6D61013A" w14:textId="77777777" w:rsidR="00A46DD4" w:rsidRDefault="00A46DD4" w:rsidP="00A46DD4">
            <w:pPr>
              <w:pStyle w:val="TableParagraph"/>
              <w:spacing w:before="4"/>
              <w:rPr>
                <w:rFonts w:ascii="Calibri"/>
                <w:sz w:val="23"/>
              </w:rPr>
            </w:pPr>
          </w:p>
          <w:p w14:paraId="3D790595" w14:textId="77777777" w:rsidR="00A46DD4" w:rsidRDefault="00A46DD4" w:rsidP="00A46DD4">
            <w:pPr>
              <w:pStyle w:val="TableParagraph"/>
              <w:ind w:left="108" w:right="167"/>
              <w:rPr>
                <w:sz w:val="18"/>
              </w:rPr>
            </w:pPr>
            <w:r>
              <w:rPr>
                <w:sz w:val="18"/>
              </w:rPr>
              <w:t>Fish passage rectifications, pool development with rock structures, and plantings</w:t>
            </w:r>
          </w:p>
        </w:tc>
        <w:tc>
          <w:tcPr>
            <w:tcW w:w="900" w:type="dxa"/>
          </w:tcPr>
          <w:p w14:paraId="66D7F42D" w14:textId="77777777" w:rsidR="00A46DD4" w:rsidRDefault="00A46DD4" w:rsidP="00A46DD4">
            <w:pPr>
              <w:pStyle w:val="TableParagraph"/>
              <w:rPr>
                <w:rFonts w:ascii="Calibri"/>
                <w:sz w:val="20"/>
              </w:rPr>
            </w:pPr>
          </w:p>
          <w:p w14:paraId="05BF5464" w14:textId="77777777" w:rsidR="00A46DD4" w:rsidRDefault="00A46DD4" w:rsidP="00A46DD4">
            <w:pPr>
              <w:pStyle w:val="TableParagraph"/>
              <w:rPr>
                <w:rFonts w:ascii="Calibri"/>
                <w:sz w:val="20"/>
              </w:rPr>
            </w:pPr>
          </w:p>
          <w:p w14:paraId="18154557" w14:textId="77777777" w:rsidR="00A46DD4" w:rsidRDefault="00A46DD4" w:rsidP="00A46DD4">
            <w:pPr>
              <w:pStyle w:val="TableParagraph"/>
              <w:rPr>
                <w:rFonts w:ascii="Calibri"/>
                <w:sz w:val="20"/>
              </w:rPr>
            </w:pPr>
          </w:p>
          <w:p w14:paraId="0311D940" w14:textId="77777777" w:rsidR="00A46DD4" w:rsidRDefault="00A46DD4" w:rsidP="00A46DD4">
            <w:pPr>
              <w:pStyle w:val="TableParagraph"/>
              <w:rPr>
                <w:rFonts w:ascii="Calibri"/>
                <w:sz w:val="20"/>
              </w:rPr>
            </w:pPr>
          </w:p>
          <w:p w14:paraId="5EC81A08" w14:textId="77777777" w:rsidR="00A46DD4" w:rsidRDefault="00A46DD4" w:rsidP="00A46DD4">
            <w:pPr>
              <w:pStyle w:val="TableParagraph"/>
              <w:rPr>
                <w:rFonts w:ascii="Calibri"/>
                <w:sz w:val="20"/>
              </w:rPr>
            </w:pPr>
          </w:p>
          <w:p w14:paraId="3D9B7E13" w14:textId="77777777" w:rsidR="00A46DD4" w:rsidRDefault="00A46DD4" w:rsidP="00A46DD4">
            <w:pPr>
              <w:pStyle w:val="TableParagraph"/>
              <w:spacing w:before="1"/>
              <w:rPr>
                <w:rFonts w:ascii="Calibri"/>
                <w:sz w:val="15"/>
              </w:rPr>
            </w:pPr>
          </w:p>
          <w:p w14:paraId="11406F3B" w14:textId="77777777" w:rsidR="00A46DD4" w:rsidRDefault="00A46DD4" w:rsidP="00A46DD4">
            <w:pPr>
              <w:pStyle w:val="TableParagraph"/>
              <w:ind w:left="329" w:right="323"/>
              <w:jc w:val="center"/>
              <w:rPr>
                <w:sz w:val="18"/>
              </w:rPr>
            </w:pPr>
            <w:r>
              <w:rPr>
                <w:sz w:val="18"/>
              </w:rPr>
              <w:t>STS</w:t>
            </w:r>
          </w:p>
        </w:tc>
        <w:tc>
          <w:tcPr>
            <w:tcW w:w="1170" w:type="dxa"/>
            <w:shd w:val="clear" w:color="auto" w:fill="FFFFCC"/>
          </w:tcPr>
          <w:p w14:paraId="6FF7D31E" w14:textId="77777777" w:rsidR="00A46DD4" w:rsidRDefault="00A46DD4" w:rsidP="00A46DD4">
            <w:pPr>
              <w:pStyle w:val="TableParagraph"/>
              <w:rPr>
                <w:rFonts w:ascii="Calibri"/>
                <w:sz w:val="36"/>
              </w:rPr>
            </w:pPr>
          </w:p>
          <w:p w14:paraId="116B17F1" w14:textId="77777777" w:rsidR="00A46DD4" w:rsidRDefault="00A46DD4" w:rsidP="00A46DD4">
            <w:pPr>
              <w:pStyle w:val="TableParagraph"/>
              <w:rPr>
                <w:rFonts w:ascii="Calibri"/>
                <w:sz w:val="36"/>
              </w:rPr>
            </w:pPr>
          </w:p>
          <w:p w14:paraId="54823DB5" w14:textId="77777777" w:rsidR="00A46DD4" w:rsidRDefault="00A46DD4" w:rsidP="00A46DD4">
            <w:pPr>
              <w:pStyle w:val="TableParagraph"/>
              <w:spacing w:before="6"/>
              <w:rPr>
                <w:rFonts w:ascii="Calibri"/>
                <w:sz w:val="36"/>
              </w:rPr>
            </w:pPr>
          </w:p>
          <w:p w14:paraId="23863BB2" w14:textId="77777777" w:rsidR="00A46DD4" w:rsidRDefault="00A46DD4" w:rsidP="00A46DD4">
            <w:pPr>
              <w:pStyle w:val="TableParagraph"/>
              <w:ind w:left="11"/>
              <w:jc w:val="center"/>
              <w:rPr>
                <w:b/>
                <w:sz w:val="32"/>
              </w:rPr>
            </w:pPr>
            <w:r>
              <w:rPr>
                <w:b/>
                <w:w w:val="99"/>
                <w:sz w:val="32"/>
              </w:rPr>
              <w:t>X</w:t>
            </w:r>
          </w:p>
        </w:tc>
        <w:tc>
          <w:tcPr>
            <w:tcW w:w="1101" w:type="dxa"/>
            <w:shd w:val="clear" w:color="auto" w:fill="FFFFCC"/>
          </w:tcPr>
          <w:p w14:paraId="6FACE790" w14:textId="77777777" w:rsidR="00A46DD4" w:rsidRDefault="00A46DD4" w:rsidP="00A46DD4">
            <w:pPr>
              <w:pStyle w:val="TableParagraph"/>
              <w:rPr>
                <w:rFonts w:ascii="Times New Roman"/>
                <w:sz w:val="16"/>
              </w:rPr>
            </w:pPr>
          </w:p>
        </w:tc>
        <w:tc>
          <w:tcPr>
            <w:tcW w:w="811" w:type="dxa"/>
            <w:tcBorders>
              <w:right w:val="single" w:sz="6" w:space="0" w:color="000000"/>
            </w:tcBorders>
          </w:tcPr>
          <w:p w14:paraId="573C7F97" w14:textId="77777777" w:rsidR="00A46DD4" w:rsidRDefault="00A46DD4" w:rsidP="00A46DD4">
            <w:pPr>
              <w:pStyle w:val="TableParagraph"/>
              <w:rPr>
                <w:rFonts w:ascii="Times New Roman"/>
                <w:sz w:val="16"/>
              </w:rPr>
            </w:pPr>
          </w:p>
        </w:tc>
        <w:tc>
          <w:tcPr>
            <w:tcW w:w="1169" w:type="dxa"/>
            <w:tcBorders>
              <w:left w:val="single" w:sz="6" w:space="0" w:color="000000"/>
            </w:tcBorders>
            <w:shd w:val="clear" w:color="auto" w:fill="FFFFCC"/>
          </w:tcPr>
          <w:p w14:paraId="46F79C7F" w14:textId="77777777" w:rsidR="00A46DD4" w:rsidRDefault="00A46DD4" w:rsidP="00A46DD4">
            <w:pPr>
              <w:pStyle w:val="TableParagraph"/>
              <w:rPr>
                <w:rFonts w:ascii="Times New Roman"/>
                <w:sz w:val="16"/>
              </w:rPr>
            </w:pPr>
          </w:p>
        </w:tc>
        <w:tc>
          <w:tcPr>
            <w:tcW w:w="811" w:type="dxa"/>
            <w:shd w:val="clear" w:color="auto" w:fill="FFFFCC"/>
          </w:tcPr>
          <w:p w14:paraId="243B8968" w14:textId="77777777" w:rsidR="00A46DD4" w:rsidRDefault="00A46DD4" w:rsidP="00A46DD4">
            <w:pPr>
              <w:pStyle w:val="TableParagraph"/>
              <w:rPr>
                <w:rFonts w:ascii="Calibri"/>
                <w:sz w:val="36"/>
              </w:rPr>
            </w:pPr>
          </w:p>
          <w:p w14:paraId="1B132962" w14:textId="77777777" w:rsidR="00A46DD4" w:rsidRDefault="00A46DD4" w:rsidP="00A46DD4">
            <w:pPr>
              <w:pStyle w:val="TableParagraph"/>
              <w:rPr>
                <w:rFonts w:ascii="Calibri"/>
                <w:sz w:val="36"/>
              </w:rPr>
            </w:pPr>
          </w:p>
          <w:p w14:paraId="49275CD5" w14:textId="77777777" w:rsidR="00A46DD4" w:rsidRDefault="00A46DD4" w:rsidP="00A46DD4">
            <w:pPr>
              <w:pStyle w:val="TableParagraph"/>
              <w:spacing w:before="6"/>
              <w:rPr>
                <w:rFonts w:ascii="Calibri"/>
                <w:sz w:val="36"/>
              </w:rPr>
            </w:pPr>
          </w:p>
          <w:p w14:paraId="0621351E" w14:textId="77777777" w:rsidR="00A46DD4" w:rsidRDefault="00A46DD4" w:rsidP="00A46DD4">
            <w:pPr>
              <w:pStyle w:val="TableParagraph"/>
              <w:ind w:left="307"/>
              <w:rPr>
                <w:b/>
                <w:sz w:val="32"/>
              </w:rPr>
            </w:pPr>
            <w:r>
              <w:rPr>
                <w:b/>
                <w:w w:val="99"/>
                <w:sz w:val="32"/>
              </w:rPr>
              <w:t>X</w:t>
            </w:r>
          </w:p>
        </w:tc>
        <w:tc>
          <w:tcPr>
            <w:tcW w:w="989" w:type="dxa"/>
          </w:tcPr>
          <w:p w14:paraId="42FF7C4A" w14:textId="77777777" w:rsidR="00A46DD4" w:rsidRDefault="00A46DD4" w:rsidP="00A46DD4">
            <w:pPr>
              <w:pStyle w:val="TableParagraph"/>
              <w:rPr>
                <w:rFonts w:ascii="Times New Roman"/>
                <w:sz w:val="16"/>
              </w:rPr>
            </w:pPr>
          </w:p>
        </w:tc>
        <w:tc>
          <w:tcPr>
            <w:tcW w:w="721" w:type="dxa"/>
            <w:shd w:val="clear" w:color="auto" w:fill="FFFFCC"/>
          </w:tcPr>
          <w:p w14:paraId="5E500C28" w14:textId="77777777" w:rsidR="00A46DD4" w:rsidRDefault="00A46DD4" w:rsidP="00A46DD4">
            <w:pPr>
              <w:pStyle w:val="TableParagraph"/>
              <w:rPr>
                <w:rFonts w:ascii="Times New Roman"/>
                <w:sz w:val="16"/>
              </w:rPr>
            </w:pPr>
          </w:p>
        </w:tc>
        <w:tc>
          <w:tcPr>
            <w:tcW w:w="1080" w:type="dxa"/>
            <w:shd w:val="clear" w:color="auto" w:fill="FFFFCC"/>
          </w:tcPr>
          <w:p w14:paraId="3FEF3C3D" w14:textId="77777777" w:rsidR="00A46DD4" w:rsidRDefault="00A46DD4" w:rsidP="00A46DD4">
            <w:pPr>
              <w:pStyle w:val="TableParagraph"/>
              <w:rPr>
                <w:rFonts w:ascii="Calibri"/>
                <w:sz w:val="36"/>
              </w:rPr>
            </w:pPr>
          </w:p>
          <w:p w14:paraId="57E6C49A" w14:textId="77777777" w:rsidR="00A46DD4" w:rsidRDefault="00A46DD4" w:rsidP="00A46DD4">
            <w:pPr>
              <w:pStyle w:val="TableParagraph"/>
              <w:rPr>
                <w:rFonts w:ascii="Calibri"/>
                <w:sz w:val="36"/>
              </w:rPr>
            </w:pPr>
          </w:p>
          <w:p w14:paraId="4B113CFC" w14:textId="77777777" w:rsidR="00A46DD4" w:rsidRDefault="00A46DD4" w:rsidP="00A46DD4">
            <w:pPr>
              <w:pStyle w:val="TableParagraph"/>
              <w:spacing w:before="6"/>
              <w:rPr>
                <w:rFonts w:ascii="Calibri"/>
                <w:sz w:val="36"/>
              </w:rPr>
            </w:pPr>
          </w:p>
          <w:p w14:paraId="6F5D5EBE" w14:textId="77777777" w:rsidR="00A46DD4" w:rsidRDefault="00A46DD4" w:rsidP="00A46DD4">
            <w:pPr>
              <w:pStyle w:val="TableParagraph"/>
              <w:ind w:left="10"/>
              <w:jc w:val="center"/>
              <w:rPr>
                <w:b/>
                <w:sz w:val="32"/>
              </w:rPr>
            </w:pPr>
            <w:r>
              <w:rPr>
                <w:b/>
                <w:w w:val="99"/>
                <w:sz w:val="32"/>
              </w:rPr>
              <w:t>X</w:t>
            </w:r>
          </w:p>
        </w:tc>
        <w:tc>
          <w:tcPr>
            <w:tcW w:w="2516" w:type="dxa"/>
          </w:tcPr>
          <w:p w14:paraId="6C089F00" w14:textId="77777777" w:rsidR="00A46DD4" w:rsidRDefault="00A46DD4" w:rsidP="00A46DD4">
            <w:pPr>
              <w:pStyle w:val="TableParagraph"/>
              <w:spacing w:before="8"/>
              <w:rPr>
                <w:rFonts w:ascii="Calibri"/>
                <w:sz w:val="28"/>
              </w:rPr>
            </w:pPr>
          </w:p>
          <w:p w14:paraId="21C8A622" w14:textId="77777777" w:rsidR="00A46DD4" w:rsidRDefault="00A46DD4" w:rsidP="00A46DD4">
            <w:pPr>
              <w:pStyle w:val="TableParagraph"/>
              <w:spacing w:before="1"/>
              <w:ind w:left="107" w:right="80"/>
              <w:rPr>
                <w:sz w:val="18"/>
              </w:rPr>
            </w:pPr>
            <w:r>
              <w:rPr>
                <w:sz w:val="18"/>
              </w:rPr>
              <w:t>Rectified two diversion dams and one in-stream structure providing unimpeded access to the entire watershed, development of pools with boulder cross vanes, 335 ft of streambank stabilization with added wood complexity, 0.3 miles livestock exclusion fence, and 500 riparian plantings.</w:t>
            </w:r>
          </w:p>
        </w:tc>
      </w:tr>
      <w:tr w:rsidR="00A46DD4" w14:paraId="5D7A548C" w14:textId="77777777" w:rsidTr="0067328F">
        <w:trPr>
          <w:trHeight w:val="3231"/>
        </w:trPr>
        <w:tc>
          <w:tcPr>
            <w:tcW w:w="1344" w:type="dxa"/>
          </w:tcPr>
          <w:p w14:paraId="19A996FF" w14:textId="77777777" w:rsidR="00A46DD4" w:rsidRDefault="00A46DD4" w:rsidP="00A46DD4">
            <w:pPr>
              <w:pStyle w:val="TableParagraph"/>
              <w:rPr>
                <w:rFonts w:ascii="Calibri"/>
                <w:sz w:val="20"/>
              </w:rPr>
            </w:pPr>
          </w:p>
          <w:p w14:paraId="1A1286D6" w14:textId="77777777" w:rsidR="00A46DD4" w:rsidRDefault="00A46DD4" w:rsidP="00A46DD4">
            <w:pPr>
              <w:pStyle w:val="TableParagraph"/>
              <w:rPr>
                <w:rFonts w:ascii="Calibri"/>
                <w:sz w:val="20"/>
              </w:rPr>
            </w:pPr>
          </w:p>
          <w:p w14:paraId="53CB7D2F" w14:textId="77777777" w:rsidR="00A46DD4" w:rsidRDefault="00A46DD4" w:rsidP="00A46DD4">
            <w:pPr>
              <w:pStyle w:val="TableParagraph"/>
              <w:rPr>
                <w:rFonts w:ascii="Calibri"/>
                <w:sz w:val="20"/>
              </w:rPr>
            </w:pPr>
          </w:p>
          <w:p w14:paraId="408E4BD1" w14:textId="77777777" w:rsidR="00A46DD4" w:rsidRDefault="00A46DD4" w:rsidP="00A46DD4">
            <w:pPr>
              <w:pStyle w:val="TableParagraph"/>
              <w:rPr>
                <w:rFonts w:ascii="Calibri"/>
                <w:sz w:val="20"/>
              </w:rPr>
            </w:pPr>
          </w:p>
          <w:p w14:paraId="2DFF5F4D" w14:textId="77777777" w:rsidR="00A46DD4" w:rsidRDefault="00A46DD4" w:rsidP="00A46DD4">
            <w:pPr>
              <w:pStyle w:val="TableParagraph"/>
              <w:spacing w:before="1"/>
              <w:rPr>
                <w:rFonts w:ascii="Calibri"/>
                <w:sz w:val="26"/>
              </w:rPr>
            </w:pPr>
          </w:p>
          <w:p w14:paraId="38F7E6AA" w14:textId="77777777" w:rsidR="00A46DD4" w:rsidRDefault="00A46DD4" w:rsidP="00A46DD4">
            <w:pPr>
              <w:pStyle w:val="TableParagraph"/>
              <w:ind w:left="107" w:right="194"/>
              <w:rPr>
                <w:sz w:val="18"/>
              </w:rPr>
            </w:pPr>
            <w:r>
              <w:rPr>
                <w:sz w:val="18"/>
              </w:rPr>
              <w:t>West Birch Creek (2007-</w:t>
            </w:r>
          </w:p>
          <w:p w14:paraId="1958CB7F" w14:textId="77777777" w:rsidR="00A46DD4" w:rsidRDefault="00A46DD4" w:rsidP="00A46DD4">
            <w:pPr>
              <w:pStyle w:val="TableParagraph"/>
              <w:spacing w:before="1"/>
              <w:ind w:left="107"/>
              <w:rPr>
                <w:sz w:val="18"/>
              </w:rPr>
            </w:pPr>
            <w:r>
              <w:rPr>
                <w:sz w:val="18"/>
              </w:rPr>
              <w:t>2008)</w:t>
            </w:r>
          </w:p>
        </w:tc>
        <w:tc>
          <w:tcPr>
            <w:tcW w:w="1781" w:type="dxa"/>
          </w:tcPr>
          <w:p w14:paraId="7E838267" w14:textId="77777777" w:rsidR="00A46DD4" w:rsidRDefault="00A46DD4" w:rsidP="00A46DD4">
            <w:pPr>
              <w:pStyle w:val="TableParagraph"/>
              <w:rPr>
                <w:rFonts w:ascii="Calibri"/>
                <w:sz w:val="20"/>
              </w:rPr>
            </w:pPr>
          </w:p>
          <w:p w14:paraId="162E9D43" w14:textId="77777777" w:rsidR="00A46DD4" w:rsidRDefault="00A46DD4" w:rsidP="00A46DD4">
            <w:pPr>
              <w:pStyle w:val="TableParagraph"/>
              <w:rPr>
                <w:rFonts w:ascii="Calibri"/>
                <w:sz w:val="20"/>
              </w:rPr>
            </w:pPr>
          </w:p>
          <w:p w14:paraId="1553BFED" w14:textId="77777777" w:rsidR="00A46DD4" w:rsidRDefault="00A46DD4" w:rsidP="00A46DD4">
            <w:pPr>
              <w:pStyle w:val="TableParagraph"/>
              <w:rPr>
                <w:rFonts w:ascii="Calibri"/>
                <w:sz w:val="20"/>
              </w:rPr>
            </w:pPr>
          </w:p>
          <w:p w14:paraId="48F69D7F" w14:textId="77777777" w:rsidR="00A46DD4" w:rsidRDefault="00A46DD4" w:rsidP="00A46DD4">
            <w:pPr>
              <w:pStyle w:val="TableParagraph"/>
              <w:spacing w:before="2"/>
              <w:rPr>
                <w:rFonts w:ascii="Calibri"/>
                <w:sz w:val="20"/>
              </w:rPr>
            </w:pPr>
          </w:p>
          <w:p w14:paraId="3804E608" w14:textId="77777777" w:rsidR="00A46DD4" w:rsidRDefault="00A46DD4" w:rsidP="00A46DD4">
            <w:pPr>
              <w:pStyle w:val="TableParagraph"/>
              <w:ind w:left="108" w:right="242"/>
              <w:rPr>
                <w:sz w:val="18"/>
              </w:rPr>
            </w:pPr>
            <w:r>
              <w:rPr>
                <w:sz w:val="18"/>
              </w:rPr>
              <w:t>Fish passage rectification, riparian protection fencing and plantings</w:t>
            </w:r>
          </w:p>
        </w:tc>
        <w:tc>
          <w:tcPr>
            <w:tcW w:w="900" w:type="dxa"/>
          </w:tcPr>
          <w:p w14:paraId="2EF99307" w14:textId="77777777" w:rsidR="00A46DD4" w:rsidRDefault="00A46DD4" w:rsidP="00A46DD4">
            <w:pPr>
              <w:pStyle w:val="TableParagraph"/>
              <w:rPr>
                <w:rFonts w:ascii="Calibri"/>
                <w:sz w:val="20"/>
              </w:rPr>
            </w:pPr>
          </w:p>
          <w:p w14:paraId="378A5061" w14:textId="77777777" w:rsidR="00A46DD4" w:rsidRDefault="00A46DD4" w:rsidP="00A46DD4">
            <w:pPr>
              <w:pStyle w:val="TableParagraph"/>
              <w:rPr>
                <w:rFonts w:ascii="Calibri"/>
                <w:sz w:val="20"/>
              </w:rPr>
            </w:pPr>
          </w:p>
          <w:p w14:paraId="503A751A" w14:textId="77777777" w:rsidR="00A46DD4" w:rsidRDefault="00A46DD4" w:rsidP="00A46DD4">
            <w:pPr>
              <w:pStyle w:val="TableParagraph"/>
              <w:rPr>
                <w:rFonts w:ascii="Calibri"/>
                <w:sz w:val="20"/>
              </w:rPr>
            </w:pPr>
          </w:p>
          <w:p w14:paraId="6DAB3471" w14:textId="77777777" w:rsidR="00A46DD4" w:rsidRDefault="00A46DD4" w:rsidP="00A46DD4">
            <w:pPr>
              <w:pStyle w:val="TableParagraph"/>
              <w:rPr>
                <w:rFonts w:ascii="Calibri"/>
                <w:sz w:val="20"/>
              </w:rPr>
            </w:pPr>
          </w:p>
          <w:p w14:paraId="5C07D6A0" w14:textId="77777777" w:rsidR="00A46DD4" w:rsidRDefault="00A46DD4" w:rsidP="00A46DD4">
            <w:pPr>
              <w:pStyle w:val="TableParagraph"/>
              <w:rPr>
                <w:rFonts w:ascii="Calibri"/>
                <w:sz w:val="20"/>
              </w:rPr>
            </w:pPr>
          </w:p>
          <w:p w14:paraId="33C19077" w14:textId="77777777" w:rsidR="00A46DD4" w:rsidRDefault="00A46DD4" w:rsidP="00A46DD4">
            <w:pPr>
              <w:pStyle w:val="TableParagraph"/>
              <w:spacing w:before="5"/>
              <w:rPr>
                <w:rFonts w:ascii="Calibri"/>
                <w:sz w:val="23"/>
              </w:rPr>
            </w:pPr>
          </w:p>
          <w:p w14:paraId="23D004FE" w14:textId="77777777" w:rsidR="00A46DD4" w:rsidRDefault="00A46DD4" w:rsidP="00A46DD4">
            <w:pPr>
              <w:pStyle w:val="TableParagraph"/>
              <w:ind w:left="329" w:right="323"/>
              <w:jc w:val="center"/>
              <w:rPr>
                <w:sz w:val="18"/>
              </w:rPr>
            </w:pPr>
            <w:r>
              <w:rPr>
                <w:sz w:val="18"/>
              </w:rPr>
              <w:t>STS</w:t>
            </w:r>
          </w:p>
        </w:tc>
        <w:tc>
          <w:tcPr>
            <w:tcW w:w="1170" w:type="dxa"/>
            <w:shd w:val="clear" w:color="auto" w:fill="FFFFCC"/>
          </w:tcPr>
          <w:p w14:paraId="7E5C3CFE" w14:textId="77777777" w:rsidR="00A46DD4" w:rsidRDefault="00A46DD4" w:rsidP="00A46DD4">
            <w:pPr>
              <w:pStyle w:val="TableParagraph"/>
              <w:rPr>
                <w:rFonts w:ascii="Calibri"/>
                <w:sz w:val="36"/>
              </w:rPr>
            </w:pPr>
          </w:p>
          <w:p w14:paraId="339CC95F" w14:textId="77777777" w:rsidR="00A46DD4" w:rsidRDefault="00A46DD4" w:rsidP="00A46DD4">
            <w:pPr>
              <w:pStyle w:val="TableParagraph"/>
              <w:rPr>
                <w:rFonts w:ascii="Calibri"/>
                <w:sz w:val="36"/>
              </w:rPr>
            </w:pPr>
          </w:p>
          <w:p w14:paraId="20E606F9" w14:textId="77777777" w:rsidR="00A46DD4" w:rsidRDefault="00A46DD4" w:rsidP="00A46DD4">
            <w:pPr>
              <w:pStyle w:val="TableParagraph"/>
              <w:spacing w:before="10"/>
              <w:rPr>
                <w:rFonts w:ascii="Calibri"/>
                <w:sz w:val="44"/>
              </w:rPr>
            </w:pPr>
          </w:p>
          <w:p w14:paraId="33A6408B" w14:textId="77777777" w:rsidR="00A46DD4" w:rsidRDefault="00A46DD4" w:rsidP="00A46DD4">
            <w:pPr>
              <w:pStyle w:val="TableParagraph"/>
              <w:ind w:left="11"/>
              <w:jc w:val="center"/>
              <w:rPr>
                <w:b/>
                <w:sz w:val="32"/>
              </w:rPr>
            </w:pPr>
            <w:r>
              <w:rPr>
                <w:b/>
                <w:w w:val="99"/>
                <w:sz w:val="32"/>
              </w:rPr>
              <w:t>X</w:t>
            </w:r>
          </w:p>
        </w:tc>
        <w:tc>
          <w:tcPr>
            <w:tcW w:w="1101" w:type="dxa"/>
            <w:shd w:val="clear" w:color="auto" w:fill="FFFFCC"/>
          </w:tcPr>
          <w:p w14:paraId="0C06F648" w14:textId="77777777" w:rsidR="00A46DD4" w:rsidRDefault="00A46DD4" w:rsidP="00A46DD4">
            <w:pPr>
              <w:pStyle w:val="TableParagraph"/>
              <w:rPr>
                <w:rFonts w:ascii="Times New Roman"/>
                <w:sz w:val="16"/>
              </w:rPr>
            </w:pPr>
          </w:p>
        </w:tc>
        <w:tc>
          <w:tcPr>
            <w:tcW w:w="811" w:type="dxa"/>
            <w:tcBorders>
              <w:right w:val="single" w:sz="6" w:space="0" w:color="000000"/>
            </w:tcBorders>
          </w:tcPr>
          <w:p w14:paraId="0222DD36" w14:textId="77777777" w:rsidR="00A46DD4" w:rsidRDefault="00A46DD4" w:rsidP="00A46DD4">
            <w:pPr>
              <w:pStyle w:val="TableParagraph"/>
              <w:rPr>
                <w:rFonts w:ascii="Calibri"/>
                <w:sz w:val="36"/>
              </w:rPr>
            </w:pPr>
          </w:p>
          <w:p w14:paraId="0E8D04D0" w14:textId="77777777" w:rsidR="00A46DD4" w:rsidRDefault="00A46DD4" w:rsidP="00A46DD4">
            <w:pPr>
              <w:pStyle w:val="TableParagraph"/>
              <w:rPr>
                <w:rFonts w:ascii="Calibri"/>
                <w:sz w:val="36"/>
              </w:rPr>
            </w:pPr>
          </w:p>
          <w:p w14:paraId="52FE48C6" w14:textId="77777777" w:rsidR="00A46DD4" w:rsidRDefault="00A46DD4" w:rsidP="00A46DD4">
            <w:pPr>
              <w:pStyle w:val="TableParagraph"/>
              <w:spacing w:before="10"/>
              <w:rPr>
                <w:rFonts w:ascii="Calibri"/>
                <w:sz w:val="44"/>
              </w:rPr>
            </w:pPr>
          </w:p>
          <w:p w14:paraId="003AC108" w14:textId="77777777" w:rsidR="00A46DD4" w:rsidRDefault="00A46DD4" w:rsidP="00A46DD4">
            <w:pPr>
              <w:pStyle w:val="TableParagraph"/>
              <w:ind w:left="13"/>
              <w:jc w:val="center"/>
              <w:rPr>
                <w:b/>
                <w:sz w:val="32"/>
              </w:rPr>
            </w:pPr>
            <w:r>
              <w:rPr>
                <w:b/>
                <w:w w:val="99"/>
                <w:sz w:val="32"/>
              </w:rPr>
              <w:t>X</w:t>
            </w:r>
          </w:p>
        </w:tc>
        <w:tc>
          <w:tcPr>
            <w:tcW w:w="1169" w:type="dxa"/>
            <w:tcBorders>
              <w:left w:val="single" w:sz="6" w:space="0" w:color="000000"/>
            </w:tcBorders>
            <w:shd w:val="clear" w:color="auto" w:fill="FFFFCC"/>
          </w:tcPr>
          <w:p w14:paraId="690BEF00" w14:textId="77777777" w:rsidR="00A46DD4" w:rsidRDefault="00A46DD4" w:rsidP="00A46DD4">
            <w:pPr>
              <w:pStyle w:val="TableParagraph"/>
              <w:rPr>
                <w:rFonts w:ascii="Times New Roman"/>
                <w:sz w:val="16"/>
              </w:rPr>
            </w:pPr>
          </w:p>
        </w:tc>
        <w:tc>
          <w:tcPr>
            <w:tcW w:w="811" w:type="dxa"/>
            <w:shd w:val="clear" w:color="auto" w:fill="FFFFCC"/>
          </w:tcPr>
          <w:p w14:paraId="09DCBB75" w14:textId="77777777" w:rsidR="00A46DD4" w:rsidRDefault="00A46DD4" w:rsidP="00A46DD4">
            <w:pPr>
              <w:pStyle w:val="TableParagraph"/>
              <w:rPr>
                <w:rFonts w:ascii="Calibri"/>
                <w:sz w:val="36"/>
              </w:rPr>
            </w:pPr>
          </w:p>
          <w:p w14:paraId="74101AF1" w14:textId="77777777" w:rsidR="00A46DD4" w:rsidRDefault="00A46DD4" w:rsidP="00A46DD4">
            <w:pPr>
              <w:pStyle w:val="TableParagraph"/>
              <w:rPr>
                <w:rFonts w:ascii="Calibri"/>
                <w:sz w:val="36"/>
              </w:rPr>
            </w:pPr>
          </w:p>
          <w:p w14:paraId="28E68C88" w14:textId="77777777" w:rsidR="00A46DD4" w:rsidRDefault="00A46DD4" w:rsidP="00A46DD4">
            <w:pPr>
              <w:pStyle w:val="TableParagraph"/>
              <w:spacing w:before="10"/>
              <w:rPr>
                <w:rFonts w:ascii="Calibri"/>
                <w:sz w:val="44"/>
              </w:rPr>
            </w:pPr>
          </w:p>
          <w:p w14:paraId="2FAA1659" w14:textId="77777777" w:rsidR="00A46DD4" w:rsidRDefault="00D20628" w:rsidP="00A46DD4">
            <w:pPr>
              <w:pStyle w:val="TableParagraph"/>
              <w:ind w:left="307"/>
              <w:rPr>
                <w:b/>
                <w:sz w:val="32"/>
              </w:rPr>
            </w:pPr>
            <w:r>
              <w:rPr>
                <w:b/>
                <w:w w:val="99"/>
                <w:sz w:val="32"/>
              </w:rPr>
              <w:t xml:space="preserve"> </w:t>
            </w:r>
            <w:r w:rsidR="00A46DD4">
              <w:rPr>
                <w:b/>
                <w:w w:val="99"/>
                <w:sz w:val="32"/>
              </w:rPr>
              <w:t>X</w:t>
            </w:r>
          </w:p>
        </w:tc>
        <w:tc>
          <w:tcPr>
            <w:tcW w:w="989" w:type="dxa"/>
          </w:tcPr>
          <w:p w14:paraId="2B281F1D" w14:textId="77777777" w:rsidR="00A46DD4" w:rsidRDefault="00A46DD4" w:rsidP="00A46DD4">
            <w:pPr>
              <w:pStyle w:val="TableParagraph"/>
              <w:rPr>
                <w:rFonts w:ascii="Times New Roman"/>
                <w:sz w:val="16"/>
              </w:rPr>
            </w:pPr>
          </w:p>
        </w:tc>
        <w:tc>
          <w:tcPr>
            <w:tcW w:w="721" w:type="dxa"/>
            <w:shd w:val="clear" w:color="auto" w:fill="FFFFCC"/>
          </w:tcPr>
          <w:p w14:paraId="3D3E59A7" w14:textId="77777777" w:rsidR="00A46DD4" w:rsidRDefault="00A46DD4" w:rsidP="00A46DD4">
            <w:pPr>
              <w:pStyle w:val="TableParagraph"/>
              <w:rPr>
                <w:rFonts w:ascii="Times New Roman"/>
                <w:sz w:val="16"/>
              </w:rPr>
            </w:pPr>
          </w:p>
        </w:tc>
        <w:tc>
          <w:tcPr>
            <w:tcW w:w="1080" w:type="dxa"/>
            <w:shd w:val="clear" w:color="auto" w:fill="FFFFCC"/>
          </w:tcPr>
          <w:p w14:paraId="1C022566" w14:textId="77777777" w:rsidR="00A46DD4" w:rsidRDefault="00A46DD4" w:rsidP="00A46DD4">
            <w:pPr>
              <w:pStyle w:val="TableParagraph"/>
              <w:rPr>
                <w:rFonts w:ascii="Calibri"/>
                <w:sz w:val="36"/>
              </w:rPr>
            </w:pPr>
          </w:p>
          <w:p w14:paraId="196189B5" w14:textId="77777777" w:rsidR="00A46DD4" w:rsidRDefault="00A46DD4" w:rsidP="00A46DD4">
            <w:pPr>
              <w:pStyle w:val="TableParagraph"/>
              <w:rPr>
                <w:rFonts w:ascii="Calibri"/>
                <w:sz w:val="36"/>
              </w:rPr>
            </w:pPr>
          </w:p>
          <w:p w14:paraId="4DEC9B73" w14:textId="77777777" w:rsidR="00A46DD4" w:rsidRDefault="00A46DD4" w:rsidP="00A46DD4">
            <w:pPr>
              <w:pStyle w:val="TableParagraph"/>
              <w:spacing w:before="10"/>
              <w:rPr>
                <w:rFonts w:ascii="Calibri"/>
                <w:sz w:val="44"/>
              </w:rPr>
            </w:pPr>
          </w:p>
          <w:p w14:paraId="09147B8C" w14:textId="77777777" w:rsidR="00A46DD4" w:rsidRDefault="00A46DD4" w:rsidP="00A46DD4">
            <w:pPr>
              <w:pStyle w:val="TableParagraph"/>
              <w:ind w:left="10"/>
              <w:jc w:val="center"/>
              <w:rPr>
                <w:b/>
                <w:sz w:val="32"/>
              </w:rPr>
            </w:pPr>
            <w:r>
              <w:rPr>
                <w:b/>
                <w:w w:val="99"/>
                <w:sz w:val="32"/>
              </w:rPr>
              <w:t>X</w:t>
            </w:r>
          </w:p>
        </w:tc>
        <w:tc>
          <w:tcPr>
            <w:tcW w:w="2516" w:type="dxa"/>
          </w:tcPr>
          <w:p w14:paraId="71D46B7E" w14:textId="77777777" w:rsidR="00A46DD4" w:rsidRDefault="00A46DD4" w:rsidP="00A46DD4">
            <w:pPr>
              <w:pStyle w:val="TableParagraph"/>
              <w:rPr>
                <w:rFonts w:ascii="Calibri"/>
                <w:sz w:val="20"/>
              </w:rPr>
            </w:pPr>
          </w:p>
          <w:p w14:paraId="7D2CC578" w14:textId="77777777" w:rsidR="00A46DD4" w:rsidRDefault="00A46DD4" w:rsidP="00A46DD4">
            <w:pPr>
              <w:pStyle w:val="TableParagraph"/>
              <w:rPr>
                <w:rFonts w:ascii="Calibri"/>
                <w:sz w:val="20"/>
              </w:rPr>
            </w:pPr>
          </w:p>
          <w:p w14:paraId="39A080CF" w14:textId="77777777" w:rsidR="00A46DD4" w:rsidRDefault="00A46DD4" w:rsidP="00A46DD4">
            <w:pPr>
              <w:pStyle w:val="TableParagraph"/>
              <w:spacing w:before="173"/>
              <w:ind w:left="107" w:right="80"/>
              <w:rPr>
                <w:sz w:val="18"/>
              </w:rPr>
            </w:pPr>
            <w:r>
              <w:rPr>
                <w:sz w:val="18"/>
              </w:rPr>
              <w:t>Rectification of the Cunningham and Hoeft Dams providing 2.4 miles unimpeded habitat, 335 ft of streambank stabilization with added wood complexity, 0.3 miles livestock exclusion fence, and 5,000 riparian plants.</w:t>
            </w:r>
          </w:p>
        </w:tc>
      </w:tr>
    </w:tbl>
    <w:p w14:paraId="390A6669" w14:textId="77777777" w:rsidR="00A46DD4" w:rsidRDefault="00A46DD4" w:rsidP="00A46DD4">
      <w:pPr>
        <w:rPr>
          <w:sz w:val="18"/>
        </w:rPr>
        <w:sectPr w:rsidR="00A46DD4" w:rsidSect="00377D9B">
          <w:footerReference w:type="default" r:id="rId20"/>
          <w:pgSz w:w="15840" w:h="12240" w:orient="landscape"/>
          <w:pgMar w:top="1060" w:right="600" w:bottom="980" w:left="620" w:header="0" w:footer="79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1575"/>
        <w:gridCol w:w="954"/>
        <w:gridCol w:w="1133"/>
        <w:gridCol w:w="1476"/>
        <w:gridCol w:w="956"/>
        <w:gridCol w:w="1217"/>
        <w:gridCol w:w="867"/>
        <w:gridCol w:w="959"/>
        <w:gridCol w:w="709"/>
        <w:gridCol w:w="1055"/>
        <w:gridCol w:w="2008"/>
      </w:tblGrid>
      <w:tr w:rsidR="00A46DD4" w14:paraId="32888C58" w14:textId="77777777" w:rsidTr="00A46DD4">
        <w:trPr>
          <w:trHeight w:val="3588"/>
        </w:trPr>
        <w:tc>
          <w:tcPr>
            <w:tcW w:w="1491" w:type="dxa"/>
          </w:tcPr>
          <w:p w14:paraId="5F07A508" w14:textId="77777777" w:rsidR="00A46DD4" w:rsidRDefault="00A46DD4" w:rsidP="00A46DD4">
            <w:pPr>
              <w:pStyle w:val="TableParagraph"/>
              <w:rPr>
                <w:rFonts w:ascii="Calibri"/>
                <w:sz w:val="20"/>
              </w:rPr>
            </w:pPr>
          </w:p>
          <w:p w14:paraId="43530A69" w14:textId="77777777" w:rsidR="00A46DD4" w:rsidRDefault="00A46DD4" w:rsidP="00A46DD4">
            <w:pPr>
              <w:pStyle w:val="TableParagraph"/>
              <w:rPr>
                <w:rFonts w:ascii="Calibri"/>
                <w:sz w:val="20"/>
              </w:rPr>
            </w:pPr>
          </w:p>
          <w:p w14:paraId="63C32433" w14:textId="77777777" w:rsidR="00A46DD4" w:rsidRDefault="00A46DD4" w:rsidP="00A46DD4">
            <w:pPr>
              <w:pStyle w:val="TableParagraph"/>
              <w:rPr>
                <w:rFonts w:ascii="Calibri"/>
                <w:sz w:val="20"/>
              </w:rPr>
            </w:pPr>
          </w:p>
          <w:p w14:paraId="5050B25C" w14:textId="77777777" w:rsidR="00A46DD4" w:rsidRDefault="00A46DD4" w:rsidP="00A46DD4">
            <w:pPr>
              <w:pStyle w:val="TableParagraph"/>
              <w:rPr>
                <w:rFonts w:ascii="Calibri"/>
                <w:sz w:val="20"/>
              </w:rPr>
            </w:pPr>
          </w:p>
          <w:p w14:paraId="42D75A99" w14:textId="77777777" w:rsidR="00A46DD4" w:rsidRDefault="00A46DD4" w:rsidP="00A46DD4">
            <w:pPr>
              <w:pStyle w:val="TableParagraph"/>
              <w:rPr>
                <w:rFonts w:ascii="Calibri"/>
                <w:sz w:val="20"/>
              </w:rPr>
            </w:pPr>
          </w:p>
          <w:p w14:paraId="5ABB7DFE" w14:textId="77777777" w:rsidR="00A46DD4" w:rsidRDefault="00A46DD4" w:rsidP="00A46DD4">
            <w:pPr>
              <w:pStyle w:val="TableParagraph"/>
              <w:spacing w:before="149"/>
              <w:ind w:left="107" w:right="131"/>
              <w:rPr>
                <w:sz w:val="18"/>
              </w:rPr>
            </w:pPr>
            <w:r>
              <w:rPr>
                <w:sz w:val="18"/>
              </w:rPr>
              <w:t>Mainstem Umatilla River (Initiated 2008-</w:t>
            </w:r>
          </w:p>
          <w:p w14:paraId="65DD4E04" w14:textId="77777777" w:rsidR="00A46DD4" w:rsidRDefault="00A46DD4" w:rsidP="00A46DD4">
            <w:pPr>
              <w:pStyle w:val="TableParagraph"/>
              <w:ind w:left="107"/>
              <w:rPr>
                <w:sz w:val="18"/>
              </w:rPr>
            </w:pPr>
            <w:r>
              <w:rPr>
                <w:sz w:val="18"/>
              </w:rPr>
              <w:t>2012)</w:t>
            </w:r>
          </w:p>
        </w:tc>
        <w:tc>
          <w:tcPr>
            <w:tcW w:w="1575" w:type="dxa"/>
          </w:tcPr>
          <w:p w14:paraId="7606DA00" w14:textId="77777777" w:rsidR="00A46DD4" w:rsidRDefault="00A46DD4" w:rsidP="00A46DD4">
            <w:pPr>
              <w:pStyle w:val="TableParagraph"/>
              <w:rPr>
                <w:rFonts w:ascii="Calibri"/>
                <w:sz w:val="20"/>
              </w:rPr>
            </w:pPr>
          </w:p>
          <w:p w14:paraId="7FE61713" w14:textId="77777777" w:rsidR="00A46DD4" w:rsidRDefault="00A46DD4" w:rsidP="00A46DD4">
            <w:pPr>
              <w:pStyle w:val="TableParagraph"/>
              <w:rPr>
                <w:rFonts w:ascii="Calibri"/>
                <w:sz w:val="20"/>
              </w:rPr>
            </w:pPr>
          </w:p>
          <w:p w14:paraId="39103574" w14:textId="77777777" w:rsidR="00A46DD4" w:rsidRDefault="00A46DD4" w:rsidP="00A46DD4">
            <w:pPr>
              <w:pStyle w:val="TableParagraph"/>
              <w:rPr>
                <w:rFonts w:ascii="Calibri"/>
                <w:sz w:val="20"/>
              </w:rPr>
            </w:pPr>
          </w:p>
          <w:p w14:paraId="3DDF7F3A" w14:textId="77777777" w:rsidR="00A46DD4" w:rsidRDefault="00A46DD4" w:rsidP="00A46DD4">
            <w:pPr>
              <w:pStyle w:val="TableParagraph"/>
              <w:rPr>
                <w:rFonts w:ascii="Calibri"/>
                <w:sz w:val="20"/>
              </w:rPr>
            </w:pPr>
          </w:p>
          <w:p w14:paraId="4220B6FA" w14:textId="77777777" w:rsidR="00A46DD4" w:rsidRDefault="00A46DD4" w:rsidP="00A46DD4">
            <w:pPr>
              <w:pStyle w:val="TableParagraph"/>
              <w:spacing w:before="11"/>
              <w:rPr>
                <w:rFonts w:ascii="Calibri"/>
                <w:sz w:val="14"/>
              </w:rPr>
            </w:pPr>
          </w:p>
          <w:p w14:paraId="7C1865AA" w14:textId="77777777" w:rsidR="00A46DD4" w:rsidRDefault="00A46DD4" w:rsidP="00A46DD4">
            <w:pPr>
              <w:pStyle w:val="TableParagraph"/>
              <w:ind w:left="105" w:right="123"/>
              <w:rPr>
                <w:sz w:val="18"/>
              </w:rPr>
            </w:pPr>
            <w:r>
              <w:rPr>
                <w:sz w:val="18"/>
              </w:rPr>
              <w:t>Treated and maintained 3.5 miles of floodplain and channel; riparian and uplands</w:t>
            </w:r>
          </w:p>
        </w:tc>
        <w:tc>
          <w:tcPr>
            <w:tcW w:w="954" w:type="dxa"/>
          </w:tcPr>
          <w:p w14:paraId="4F012A96" w14:textId="77777777" w:rsidR="00A46DD4" w:rsidRDefault="00A46DD4" w:rsidP="00A46DD4">
            <w:pPr>
              <w:pStyle w:val="TableParagraph"/>
              <w:rPr>
                <w:rFonts w:ascii="Calibri"/>
                <w:sz w:val="20"/>
              </w:rPr>
            </w:pPr>
          </w:p>
          <w:p w14:paraId="7ACB91D5" w14:textId="77777777" w:rsidR="00A46DD4" w:rsidRDefault="00A46DD4" w:rsidP="00A46DD4">
            <w:pPr>
              <w:pStyle w:val="TableParagraph"/>
              <w:rPr>
                <w:rFonts w:ascii="Calibri"/>
                <w:sz w:val="20"/>
              </w:rPr>
            </w:pPr>
          </w:p>
          <w:p w14:paraId="6EA6944F" w14:textId="77777777" w:rsidR="00A46DD4" w:rsidRDefault="00A46DD4" w:rsidP="00A46DD4">
            <w:pPr>
              <w:pStyle w:val="TableParagraph"/>
              <w:rPr>
                <w:rFonts w:ascii="Calibri"/>
                <w:sz w:val="20"/>
              </w:rPr>
            </w:pPr>
          </w:p>
          <w:p w14:paraId="07948553" w14:textId="77777777" w:rsidR="00A46DD4" w:rsidRDefault="00A46DD4" w:rsidP="00A46DD4">
            <w:pPr>
              <w:pStyle w:val="TableParagraph"/>
              <w:rPr>
                <w:rFonts w:ascii="Calibri"/>
                <w:sz w:val="20"/>
              </w:rPr>
            </w:pPr>
          </w:p>
          <w:p w14:paraId="67CB86E9" w14:textId="77777777" w:rsidR="00A46DD4" w:rsidRDefault="00A46DD4" w:rsidP="00A46DD4">
            <w:pPr>
              <w:pStyle w:val="TableParagraph"/>
              <w:rPr>
                <w:rFonts w:ascii="Calibri"/>
                <w:sz w:val="20"/>
              </w:rPr>
            </w:pPr>
          </w:p>
          <w:p w14:paraId="0603769C" w14:textId="77777777" w:rsidR="00A46DD4" w:rsidRDefault="00A46DD4" w:rsidP="00A46DD4">
            <w:pPr>
              <w:pStyle w:val="TableParagraph"/>
              <w:spacing w:before="10"/>
              <w:rPr>
                <w:rFonts w:ascii="Calibri"/>
                <w:sz w:val="20"/>
              </w:rPr>
            </w:pPr>
          </w:p>
          <w:p w14:paraId="4DE9E99B" w14:textId="77777777" w:rsidR="00A46DD4" w:rsidRDefault="00A46DD4" w:rsidP="00A46DD4">
            <w:pPr>
              <w:pStyle w:val="TableParagraph"/>
              <w:ind w:left="116" w:right="87" w:firstLine="184"/>
              <w:rPr>
                <w:sz w:val="18"/>
              </w:rPr>
            </w:pPr>
            <w:r>
              <w:rPr>
                <w:sz w:val="18"/>
              </w:rPr>
              <w:t>CHS, CHF, STS,</w:t>
            </w:r>
          </w:p>
          <w:p w14:paraId="21B3BC39" w14:textId="77777777" w:rsidR="00A46DD4" w:rsidRDefault="00A46DD4" w:rsidP="00A46DD4">
            <w:pPr>
              <w:pStyle w:val="TableParagraph"/>
              <w:spacing w:before="1"/>
              <w:ind w:left="279"/>
              <w:rPr>
                <w:sz w:val="18"/>
              </w:rPr>
            </w:pPr>
            <w:r>
              <w:rPr>
                <w:sz w:val="18"/>
              </w:rPr>
              <w:t>Coho</w:t>
            </w:r>
          </w:p>
        </w:tc>
        <w:tc>
          <w:tcPr>
            <w:tcW w:w="1133" w:type="dxa"/>
            <w:shd w:val="clear" w:color="auto" w:fill="FFFFCC"/>
          </w:tcPr>
          <w:p w14:paraId="0748932E" w14:textId="77777777" w:rsidR="00A46DD4" w:rsidRDefault="00A46DD4" w:rsidP="00A46DD4">
            <w:pPr>
              <w:pStyle w:val="TableParagraph"/>
              <w:rPr>
                <w:rFonts w:ascii="Times New Roman"/>
                <w:sz w:val="18"/>
              </w:rPr>
            </w:pPr>
          </w:p>
        </w:tc>
        <w:tc>
          <w:tcPr>
            <w:tcW w:w="1476" w:type="dxa"/>
            <w:shd w:val="clear" w:color="auto" w:fill="FFFFCC"/>
          </w:tcPr>
          <w:p w14:paraId="0642EF3B" w14:textId="77777777" w:rsidR="00A46DD4" w:rsidRDefault="00A46DD4" w:rsidP="00A46DD4">
            <w:pPr>
              <w:pStyle w:val="TableParagraph"/>
              <w:rPr>
                <w:rFonts w:ascii="Times New Roman"/>
                <w:sz w:val="18"/>
              </w:rPr>
            </w:pPr>
          </w:p>
        </w:tc>
        <w:tc>
          <w:tcPr>
            <w:tcW w:w="956" w:type="dxa"/>
          </w:tcPr>
          <w:p w14:paraId="50E061A8" w14:textId="77777777" w:rsidR="00A46DD4" w:rsidRDefault="00A46DD4" w:rsidP="00A46DD4">
            <w:pPr>
              <w:pStyle w:val="TableParagraph"/>
              <w:rPr>
                <w:rFonts w:ascii="Calibri"/>
                <w:sz w:val="36"/>
              </w:rPr>
            </w:pPr>
          </w:p>
          <w:p w14:paraId="4B0F3EDA" w14:textId="77777777" w:rsidR="00A46DD4" w:rsidRDefault="00A46DD4" w:rsidP="00A46DD4">
            <w:pPr>
              <w:pStyle w:val="TableParagraph"/>
              <w:rPr>
                <w:rFonts w:ascii="Calibri"/>
                <w:sz w:val="36"/>
              </w:rPr>
            </w:pPr>
          </w:p>
          <w:p w14:paraId="22EAFC5A" w14:textId="77777777" w:rsidR="00A46DD4" w:rsidRDefault="00A46DD4" w:rsidP="00A46DD4">
            <w:pPr>
              <w:pStyle w:val="TableParagraph"/>
              <w:rPr>
                <w:rFonts w:ascii="Calibri"/>
                <w:sz w:val="36"/>
              </w:rPr>
            </w:pPr>
          </w:p>
          <w:p w14:paraId="2BDFC34A" w14:textId="77777777" w:rsidR="00A46DD4" w:rsidRDefault="00A46DD4" w:rsidP="00A46DD4">
            <w:pPr>
              <w:pStyle w:val="TableParagraph"/>
              <w:spacing w:before="288"/>
              <w:ind w:left="6"/>
              <w:jc w:val="center"/>
              <w:rPr>
                <w:b/>
                <w:sz w:val="32"/>
              </w:rPr>
            </w:pPr>
            <w:r>
              <w:rPr>
                <w:b/>
                <w:w w:val="99"/>
                <w:sz w:val="32"/>
              </w:rPr>
              <w:t>X</w:t>
            </w:r>
          </w:p>
        </w:tc>
        <w:tc>
          <w:tcPr>
            <w:tcW w:w="1217" w:type="dxa"/>
            <w:shd w:val="clear" w:color="auto" w:fill="FFFFCC"/>
          </w:tcPr>
          <w:p w14:paraId="4253C95F" w14:textId="77777777" w:rsidR="00A46DD4" w:rsidRDefault="00A46DD4" w:rsidP="00A46DD4">
            <w:pPr>
              <w:pStyle w:val="TableParagraph"/>
              <w:rPr>
                <w:rFonts w:ascii="Times New Roman"/>
                <w:sz w:val="18"/>
              </w:rPr>
            </w:pPr>
          </w:p>
        </w:tc>
        <w:tc>
          <w:tcPr>
            <w:tcW w:w="867" w:type="dxa"/>
            <w:shd w:val="clear" w:color="auto" w:fill="FFFFCC"/>
          </w:tcPr>
          <w:p w14:paraId="23611309" w14:textId="77777777" w:rsidR="00A46DD4" w:rsidRDefault="00A46DD4" w:rsidP="00A46DD4">
            <w:pPr>
              <w:pStyle w:val="TableParagraph"/>
              <w:rPr>
                <w:rFonts w:ascii="Calibri"/>
                <w:sz w:val="36"/>
              </w:rPr>
            </w:pPr>
          </w:p>
          <w:p w14:paraId="5E240BB9" w14:textId="77777777" w:rsidR="00A46DD4" w:rsidRDefault="00A46DD4" w:rsidP="00A46DD4">
            <w:pPr>
              <w:pStyle w:val="TableParagraph"/>
              <w:rPr>
                <w:rFonts w:ascii="Calibri"/>
                <w:sz w:val="36"/>
              </w:rPr>
            </w:pPr>
          </w:p>
          <w:p w14:paraId="27E28EAD" w14:textId="77777777" w:rsidR="00A46DD4" w:rsidRDefault="00A46DD4" w:rsidP="00A46DD4">
            <w:pPr>
              <w:pStyle w:val="TableParagraph"/>
              <w:rPr>
                <w:rFonts w:ascii="Calibri"/>
                <w:sz w:val="36"/>
              </w:rPr>
            </w:pPr>
          </w:p>
          <w:p w14:paraId="39884DDA" w14:textId="77777777" w:rsidR="00A46DD4" w:rsidRDefault="00A46DD4" w:rsidP="00A46DD4">
            <w:pPr>
              <w:pStyle w:val="TableParagraph"/>
              <w:spacing w:before="288"/>
              <w:ind w:left="2"/>
              <w:jc w:val="center"/>
              <w:rPr>
                <w:b/>
                <w:sz w:val="32"/>
              </w:rPr>
            </w:pPr>
            <w:r>
              <w:rPr>
                <w:b/>
                <w:w w:val="99"/>
                <w:sz w:val="32"/>
              </w:rPr>
              <w:t>X</w:t>
            </w:r>
          </w:p>
        </w:tc>
        <w:tc>
          <w:tcPr>
            <w:tcW w:w="959" w:type="dxa"/>
          </w:tcPr>
          <w:p w14:paraId="3D1F7737" w14:textId="77777777" w:rsidR="00A46DD4" w:rsidRDefault="00A46DD4" w:rsidP="00A46DD4">
            <w:pPr>
              <w:pStyle w:val="TableParagraph"/>
              <w:rPr>
                <w:rFonts w:ascii="Calibri"/>
                <w:sz w:val="36"/>
              </w:rPr>
            </w:pPr>
          </w:p>
          <w:p w14:paraId="7B2D5CB5" w14:textId="77777777" w:rsidR="00A46DD4" w:rsidRDefault="00A46DD4" w:rsidP="00A46DD4">
            <w:pPr>
              <w:pStyle w:val="TableParagraph"/>
              <w:rPr>
                <w:rFonts w:ascii="Calibri"/>
                <w:sz w:val="36"/>
              </w:rPr>
            </w:pPr>
          </w:p>
          <w:p w14:paraId="164A82E5" w14:textId="77777777" w:rsidR="00A46DD4" w:rsidRDefault="00A46DD4" w:rsidP="00A46DD4">
            <w:pPr>
              <w:pStyle w:val="TableParagraph"/>
              <w:rPr>
                <w:rFonts w:ascii="Calibri"/>
                <w:sz w:val="36"/>
              </w:rPr>
            </w:pPr>
          </w:p>
          <w:p w14:paraId="438C3779" w14:textId="77777777" w:rsidR="00A46DD4" w:rsidRDefault="00A46DD4" w:rsidP="00A46DD4">
            <w:pPr>
              <w:pStyle w:val="TableParagraph"/>
              <w:spacing w:before="288"/>
              <w:jc w:val="center"/>
              <w:rPr>
                <w:b/>
                <w:sz w:val="32"/>
              </w:rPr>
            </w:pPr>
            <w:r>
              <w:rPr>
                <w:b/>
                <w:w w:val="99"/>
                <w:sz w:val="32"/>
              </w:rPr>
              <w:t>X</w:t>
            </w:r>
          </w:p>
        </w:tc>
        <w:tc>
          <w:tcPr>
            <w:tcW w:w="709" w:type="dxa"/>
            <w:shd w:val="clear" w:color="auto" w:fill="FFFFCC"/>
          </w:tcPr>
          <w:p w14:paraId="75390435" w14:textId="77777777" w:rsidR="00A46DD4" w:rsidRDefault="00A46DD4" w:rsidP="00A46DD4">
            <w:pPr>
              <w:pStyle w:val="TableParagraph"/>
              <w:rPr>
                <w:rFonts w:ascii="Calibri"/>
                <w:sz w:val="36"/>
              </w:rPr>
            </w:pPr>
          </w:p>
          <w:p w14:paraId="27634AA2" w14:textId="77777777" w:rsidR="00A46DD4" w:rsidRDefault="00A46DD4" w:rsidP="00A46DD4">
            <w:pPr>
              <w:pStyle w:val="TableParagraph"/>
              <w:rPr>
                <w:rFonts w:ascii="Calibri"/>
                <w:sz w:val="36"/>
              </w:rPr>
            </w:pPr>
          </w:p>
          <w:p w14:paraId="2732F98D" w14:textId="77777777" w:rsidR="00A46DD4" w:rsidRDefault="00A46DD4" w:rsidP="00A46DD4">
            <w:pPr>
              <w:pStyle w:val="TableParagraph"/>
              <w:rPr>
                <w:rFonts w:ascii="Calibri"/>
                <w:sz w:val="36"/>
              </w:rPr>
            </w:pPr>
          </w:p>
          <w:p w14:paraId="699C61C0" w14:textId="77777777" w:rsidR="00A46DD4" w:rsidRDefault="00A46DD4" w:rsidP="00A46DD4">
            <w:pPr>
              <w:pStyle w:val="TableParagraph"/>
              <w:spacing w:before="288"/>
              <w:jc w:val="center"/>
              <w:rPr>
                <w:b/>
                <w:sz w:val="32"/>
              </w:rPr>
            </w:pPr>
            <w:r>
              <w:rPr>
                <w:b/>
                <w:w w:val="99"/>
                <w:sz w:val="32"/>
              </w:rPr>
              <w:t>X</w:t>
            </w:r>
          </w:p>
        </w:tc>
        <w:tc>
          <w:tcPr>
            <w:tcW w:w="1055" w:type="dxa"/>
            <w:shd w:val="clear" w:color="auto" w:fill="FFFFCC"/>
          </w:tcPr>
          <w:p w14:paraId="2F5EE030" w14:textId="77777777" w:rsidR="00A46DD4" w:rsidRDefault="00A46DD4" w:rsidP="00A46DD4">
            <w:pPr>
              <w:pStyle w:val="TableParagraph"/>
              <w:rPr>
                <w:rFonts w:ascii="Calibri"/>
                <w:sz w:val="36"/>
              </w:rPr>
            </w:pPr>
          </w:p>
          <w:p w14:paraId="65CB5851" w14:textId="77777777" w:rsidR="00A46DD4" w:rsidRDefault="00A46DD4" w:rsidP="00A46DD4">
            <w:pPr>
              <w:pStyle w:val="TableParagraph"/>
              <w:rPr>
                <w:rFonts w:ascii="Calibri"/>
                <w:sz w:val="36"/>
              </w:rPr>
            </w:pPr>
          </w:p>
          <w:p w14:paraId="4508152F" w14:textId="77777777" w:rsidR="00A46DD4" w:rsidRDefault="00A46DD4" w:rsidP="00A46DD4">
            <w:pPr>
              <w:pStyle w:val="TableParagraph"/>
              <w:rPr>
                <w:rFonts w:ascii="Calibri"/>
                <w:sz w:val="36"/>
              </w:rPr>
            </w:pPr>
          </w:p>
          <w:p w14:paraId="62218C48" w14:textId="77777777" w:rsidR="00A46DD4" w:rsidRDefault="00A46DD4" w:rsidP="00A46DD4">
            <w:pPr>
              <w:pStyle w:val="TableParagraph"/>
              <w:spacing w:before="288"/>
              <w:jc w:val="center"/>
              <w:rPr>
                <w:b/>
                <w:sz w:val="32"/>
              </w:rPr>
            </w:pPr>
            <w:r>
              <w:rPr>
                <w:b/>
                <w:w w:val="99"/>
                <w:sz w:val="32"/>
              </w:rPr>
              <w:t>X</w:t>
            </w:r>
          </w:p>
        </w:tc>
        <w:tc>
          <w:tcPr>
            <w:tcW w:w="2008" w:type="dxa"/>
          </w:tcPr>
          <w:p w14:paraId="3C0F88B0" w14:textId="77777777" w:rsidR="00A46DD4" w:rsidRDefault="00A46DD4" w:rsidP="00A46DD4">
            <w:pPr>
              <w:pStyle w:val="TableParagraph"/>
              <w:ind w:left="101" w:right="267"/>
              <w:rPr>
                <w:sz w:val="18"/>
              </w:rPr>
            </w:pPr>
            <w:r>
              <w:rPr>
                <w:sz w:val="18"/>
              </w:rPr>
              <w:t>Conservation Agreement on B&amp;G Property to maintain 355 (61 riparian and</w:t>
            </w:r>
          </w:p>
          <w:p w14:paraId="3AFB9C4F" w14:textId="77777777" w:rsidR="00A46DD4" w:rsidRDefault="00A46DD4" w:rsidP="00A46DD4">
            <w:pPr>
              <w:pStyle w:val="TableParagraph"/>
              <w:ind w:left="101"/>
              <w:rPr>
                <w:sz w:val="18"/>
              </w:rPr>
            </w:pPr>
            <w:r>
              <w:rPr>
                <w:sz w:val="18"/>
              </w:rPr>
              <w:t xml:space="preserve">294 upland </w:t>
            </w:r>
            <w:proofErr w:type="gramStart"/>
            <w:r>
              <w:rPr>
                <w:sz w:val="18"/>
              </w:rPr>
              <w:t>acres;</w:t>
            </w:r>
            <w:proofErr w:type="gramEnd"/>
          </w:p>
          <w:p w14:paraId="61A84A67" w14:textId="77777777" w:rsidR="00A46DD4" w:rsidRDefault="00A46DD4" w:rsidP="00A46DD4">
            <w:pPr>
              <w:pStyle w:val="TableParagraph"/>
              <w:ind w:left="101"/>
              <w:rPr>
                <w:sz w:val="18"/>
              </w:rPr>
            </w:pPr>
            <w:r>
              <w:rPr>
                <w:sz w:val="18"/>
              </w:rPr>
              <w:t>installation of 60.7</w:t>
            </w:r>
          </w:p>
          <w:p w14:paraId="103B4B1B" w14:textId="77777777" w:rsidR="00A46DD4" w:rsidRDefault="00A46DD4" w:rsidP="00A46DD4">
            <w:pPr>
              <w:pStyle w:val="TableParagraph"/>
              <w:ind w:left="101"/>
              <w:rPr>
                <w:sz w:val="18"/>
              </w:rPr>
            </w:pPr>
            <w:r>
              <w:rPr>
                <w:sz w:val="18"/>
              </w:rPr>
              <w:t>acres of CREP tract’s),</w:t>
            </w:r>
          </w:p>
          <w:p w14:paraId="4DBCFDAF" w14:textId="77777777" w:rsidR="00A46DD4" w:rsidRDefault="00A46DD4" w:rsidP="00A46DD4">
            <w:pPr>
              <w:pStyle w:val="TableParagraph"/>
              <w:ind w:left="101"/>
              <w:rPr>
                <w:sz w:val="18"/>
              </w:rPr>
            </w:pPr>
            <w:r>
              <w:rPr>
                <w:sz w:val="18"/>
              </w:rPr>
              <w:t>2 off-channel water</w:t>
            </w:r>
          </w:p>
          <w:p w14:paraId="665D0939" w14:textId="77777777" w:rsidR="00A46DD4" w:rsidRDefault="00A46DD4" w:rsidP="00A46DD4">
            <w:pPr>
              <w:pStyle w:val="TableParagraph"/>
              <w:ind w:left="101"/>
              <w:rPr>
                <w:sz w:val="18"/>
              </w:rPr>
            </w:pPr>
            <w:r>
              <w:rPr>
                <w:sz w:val="18"/>
              </w:rPr>
              <w:t xml:space="preserve">wells, 13,400 </w:t>
            </w:r>
            <w:proofErr w:type="gramStart"/>
            <w:r>
              <w:rPr>
                <w:sz w:val="18"/>
              </w:rPr>
              <w:t>seedling</w:t>
            </w:r>
            <w:proofErr w:type="gramEnd"/>
          </w:p>
          <w:p w14:paraId="1A37CA11" w14:textId="77777777" w:rsidR="00A46DD4" w:rsidRDefault="00A46DD4" w:rsidP="00A46DD4">
            <w:pPr>
              <w:pStyle w:val="TableParagraph"/>
              <w:ind w:left="101" w:right="125"/>
              <w:rPr>
                <w:sz w:val="18"/>
              </w:rPr>
            </w:pPr>
            <w:r>
              <w:rPr>
                <w:sz w:val="18"/>
              </w:rPr>
              <w:t xml:space="preserve">trees planted, 1,335 </w:t>
            </w:r>
            <w:proofErr w:type="spellStart"/>
            <w:r>
              <w:rPr>
                <w:sz w:val="18"/>
              </w:rPr>
              <w:t>lbs</w:t>
            </w:r>
            <w:proofErr w:type="spellEnd"/>
            <w:r>
              <w:rPr>
                <w:sz w:val="18"/>
              </w:rPr>
              <w:t xml:space="preserve"> of native grass seed and noxious weed control; Installation of an access restriction fence (3 additional riparian</w:t>
            </w:r>
            <w:r>
              <w:rPr>
                <w:spacing w:val="-2"/>
                <w:sz w:val="18"/>
              </w:rPr>
              <w:t xml:space="preserve"> </w:t>
            </w:r>
            <w:r>
              <w:rPr>
                <w:sz w:val="18"/>
              </w:rPr>
              <w:t>acres</w:t>
            </w:r>
          </w:p>
          <w:p w14:paraId="694FB967" w14:textId="77777777" w:rsidR="00A46DD4" w:rsidRDefault="00A46DD4" w:rsidP="00A46DD4">
            <w:pPr>
              <w:pStyle w:val="TableParagraph"/>
              <w:spacing w:line="193" w:lineRule="exact"/>
              <w:ind w:left="101"/>
              <w:rPr>
                <w:sz w:val="18"/>
              </w:rPr>
            </w:pPr>
            <w:r>
              <w:rPr>
                <w:sz w:val="18"/>
              </w:rPr>
              <w:t>protected).</w:t>
            </w:r>
          </w:p>
        </w:tc>
      </w:tr>
      <w:tr w:rsidR="00A46DD4" w14:paraId="4612FAC7" w14:textId="77777777" w:rsidTr="00A46DD4">
        <w:trPr>
          <w:trHeight w:val="2743"/>
        </w:trPr>
        <w:tc>
          <w:tcPr>
            <w:tcW w:w="1491" w:type="dxa"/>
          </w:tcPr>
          <w:p w14:paraId="3B7CE356" w14:textId="77777777" w:rsidR="00A46DD4" w:rsidRDefault="00A46DD4" w:rsidP="00A46DD4">
            <w:pPr>
              <w:pStyle w:val="TableParagraph"/>
              <w:rPr>
                <w:rFonts w:ascii="Calibri"/>
                <w:sz w:val="20"/>
              </w:rPr>
            </w:pPr>
          </w:p>
          <w:p w14:paraId="412A2C24" w14:textId="77777777" w:rsidR="00A46DD4" w:rsidRDefault="00A46DD4" w:rsidP="00A46DD4">
            <w:pPr>
              <w:pStyle w:val="TableParagraph"/>
              <w:rPr>
                <w:rFonts w:ascii="Calibri"/>
                <w:sz w:val="20"/>
              </w:rPr>
            </w:pPr>
          </w:p>
          <w:p w14:paraId="09EC2903" w14:textId="77777777" w:rsidR="00A46DD4" w:rsidRDefault="00A46DD4" w:rsidP="00A46DD4">
            <w:pPr>
              <w:pStyle w:val="TableParagraph"/>
              <w:rPr>
                <w:rFonts w:ascii="Calibri"/>
                <w:sz w:val="20"/>
              </w:rPr>
            </w:pPr>
          </w:p>
          <w:p w14:paraId="43EE19F4" w14:textId="77777777" w:rsidR="00A46DD4" w:rsidRDefault="00A46DD4" w:rsidP="00A46DD4">
            <w:pPr>
              <w:pStyle w:val="TableParagraph"/>
              <w:rPr>
                <w:rFonts w:ascii="Calibri"/>
                <w:sz w:val="20"/>
              </w:rPr>
            </w:pPr>
          </w:p>
          <w:p w14:paraId="20667285" w14:textId="77777777" w:rsidR="00A46DD4" w:rsidRDefault="00A46DD4" w:rsidP="00A46DD4">
            <w:pPr>
              <w:pStyle w:val="TableParagraph"/>
              <w:spacing w:before="10"/>
              <w:rPr>
                <w:rFonts w:ascii="Calibri"/>
                <w:sz w:val="14"/>
              </w:rPr>
            </w:pPr>
          </w:p>
          <w:p w14:paraId="154419BB" w14:textId="77777777" w:rsidR="00A46DD4" w:rsidRDefault="00A46DD4" w:rsidP="00A46DD4">
            <w:pPr>
              <w:pStyle w:val="TableParagraph"/>
              <w:spacing w:before="1"/>
              <w:ind w:left="107" w:right="129"/>
              <w:rPr>
                <w:sz w:val="18"/>
              </w:rPr>
            </w:pPr>
            <w:r>
              <w:rPr>
                <w:sz w:val="18"/>
              </w:rPr>
              <w:t>Meacham Creek (2009)</w:t>
            </w:r>
          </w:p>
        </w:tc>
        <w:tc>
          <w:tcPr>
            <w:tcW w:w="1575" w:type="dxa"/>
          </w:tcPr>
          <w:p w14:paraId="709BE45C" w14:textId="77777777" w:rsidR="00A46DD4" w:rsidRDefault="00A46DD4" w:rsidP="00A46DD4">
            <w:pPr>
              <w:pStyle w:val="TableParagraph"/>
              <w:spacing w:before="8"/>
              <w:rPr>
                <w:rFonts w:ascii="Calibri"/>
                <w:sz w:val="25"/>
              </w:rPr>
            </w:pPr>
          </w:p>
          <w:p w14:paraId="27949DED" w14:textId="77777777" w:rsidR="00A46DD4" w:rsidRDefault="00A46DD4" w:rsidP="00A46DD4">
            <w:pPr>
              <w:pStyle w:val="TableParagraph"/>
              <w:ind w:left="105" w:right="130"/>
              <w:rPr>
                <w:sz w:val="18"/>
              </w:rPr>
            </w:pPr>
            <w:r>
              <w:rPr>
                <w:sz w:val="18"/>
              </w:rPr>
              <w:t>Floodplain improvement with levee setback, initiation of off- channel rearing habitat, large wood placement, and riparian plantings</w:t>
            </w:r>
          </w:p>
        </w:tc>
        <w:tc>
          <w:tcPr>
            <w:tcW w:w="954" w:type="dxa"/>
          </w:tcPr>
          <w:p w14:paraId="0B7B545C" w14:textId="77777777" w:rsidR="00A46DD4" w:rsidRDefault="00A46DD4" w:rsidP="00A46DD4">
            <w:pPr>
              <w:pStyle w:val="TableParagraph"/>
              <w:rPr>
                <w:rFonts w:ascii="Calibri"/>
                <w:sz w:val="20"/>
              </w:rPr>
            </w:pPr>
          </w:p>
          <w:p w14:paraId="155FF6EF" w14:textId="77777777" w:rsidR="00A46DD4" w:rsidRDefault="00A46DD4" w:rsidP="00A46DD4">
            <w:pPr>
              <w:pStyle w:val="TableParagraph"/>
              <w:rPr>
                <w:rFonts w:ascii="Calibri"/>
                <w:sz w:val="20"/>
              </w:rPr>
            </w:pPr>
          </w:p>
          <w:p w14:paraId="1D90FA6E" w14:textId="77777777" w:rsidR="00A46DD4" w:rsidRDefault="00A46DD4" w:rsidP="00A46DD4">
            <w:pPr>
              <w:pStyle w:val="TableParagraph"/>
              <w:rPr>
                <w:rFonts w:ascii="Calibri"/>
                <w:sz w:val="20"/>
              </w:rPr>
            </w:pPr>
          </w:p>
          <w:p w14:paraId="5DE40C00" w14:textId="77777777" w:rsidR="00A46DD4" w:rsidRDefault="00A46DD4" w:rsidP="00A46DD4">
            <w:pPr>
              <w:pStyle w:val="TableParagraph"/>
              <w:spacing w:before="7"/>
              <w:rPr>
                <w:rFonts w:ascii="Calibri"/>
                <w:sz w:val="17"/>
              </w:rPr>
            </w:pPr>
          </w:p>
          <w:p w14:paraId="10AD4521" w14:textId="77777777" w:rsidR="00A46DD4" w:rsidRDefault="00A46DD4" w:rsidP="00A46DD4">
            <w:pPr>
              <w:pStyle w:val="TableParagraph"/>
              <w:ind w:left="188" w:right="160" w:firstLine="112"/>
              <w:rPr>
                <w:sz w:val="18"/>
              </w:rPr>
            </w:pPr>
            <w:r>
              <w:rPr>
                <w:sz w:val="18"/>
              </w:rPr>
              <w:t xml:space="preserve">CHS, </w:t>
            </w:r>
            <w:proofErr w:type="gramStart"/>
            <w:r>
              <w:rPr>
                <w:sz w:val="18"/>
              </w:rPr>
              <w:t>STS,BT</w:t>
            </w:r>
            <w:proofErr w:type="gramEnd"/>
            <w:r>
              <w:rPr>
                <w:sz w:val="18"/>
              </w:rPr>
              <w:t>,</w:t>
            </w:r>
          </w:p>
          <w:p w14:paraId="6241B065" w14:textId="77777777" w:rsidR="00A46DD4" w:rsidRDefault="00A46DD4" w:rsidP="00A46DD4">
            <w:pPr>
              <w:pStyle w:val="TableParagraph"/>
              <w:ind w:left="130" w:right="106" w:firstLine="91"/>
              <w:rPr>
                <w:sz w:val="18"/>
              </w:rPr>
            </w:pPr>
            <w:r>
              <w:rPr>
                <w:sz w:val="18"/>
              </w:rPr>
              <w:t>Pacific Lamprey</w:t>
            </w:r>
          </w:p>
        </w:tc>
        <w:tc>
          <w:tcPr>
            <w:tcW w:w="1133" w:type="dxa"/>
            <w:shd w:val="clear" w:color="auto" w:fill="FFFFCC"/>
          </w:tcPr>
          <w:p w14:paraId="0D18EF62" w14:textId="77777777" w:rsidR="00A46DD4" w:rsidRDefault="00A46DD4" w:rsidP="00A46DD4">
            <w:pPr>
              <w:pStyle w:val="TableParagraph"/>
              <w:rPr>
                <w:rFonts w:ascii="Calibri"/>
                <w:sz w:val="36"/>
              </w:rPr>
            </w:pPr>
          </w:p>
          <w:p w14:paraId="10A42A2B" w14:textId="77777777" w:rsidR="00A46DD4" w:rsidRDefault="00A46DD4" w:rsidP="00A46DD4">
            <w:pPr>
              <w:pStyle w:val="TableParagraph"/>
              <w:rPr>
                <w:rFonts w:ascii="Calibri"/>
                <w:sz w:val="36"/>
              </w:rPr>
            </w:pPr>
          </w:p>
          <w:p w14:paraId="04F26381" w14:textId="77777777" w:rsidR="00A46DD4" w:rsidRDefault="00A46DD4" w:rsidP="00A46DD4">
            <w:pPr>
              <w:pStyle w:val="TableParagraph"/>
              <w:spacing w:before="305"/>
              <w:ind w:left="7"/>
              <w:jc w:val="center"/>
              <w:rPr>
                <w:b/>
                <w:sz w:val="32"/>
              </w:rPr>
            </w:pPr>
            <w:r>
              <w:rPr>
                <w:b/>
                <w:w w:val="99"/>
                <w:sz w:val="32"/>
              </w:rPr>
              <w:t>X</w:t>
            </w:r>
          </w:p>
        </w:tc>
        <w:tc>
          <w:tcPr>
            <w:tcW w:w="1476" w:type="dxa"/>
            <w:shd w:val="clear" w:color="auto" w:fill="FFFFCC"/>
          </w:tcPr>
          <w:p w14:paraId="61E001F6" w14:textId="77777777" w:rsidR="00A46DD4" w:rsidRDefault="00A46DD4" w:rsidP="00A46DD4">
            <w:pPr>
              <w:pStyle w:val="TableParagraph"/>
              <w:rPr>
                <w:rFonts w:ascii="Calibri"/>
                <w:sz w:val="36"/>
              </w:rPr>
            </w:pPr>
          </w:p>
          <w:p w14:paraId="69B819C0" w14:textId="77777777" w:rsidR="00A46DD4" w:rsidRDefault="00A46DD4" w:rsidP="00A46DD4">
            <w:pPr>
              <w:pStyle w:val="TableParagraph"/>
              <w:rPr>
                <w:rFonts w:ascii="Calibri"/>
                <w:sz w:val="36"/>
              </w:rPr>
            </w:pPr>
          </w:p>
          <w:p w14:paraId="56C0BD5B" w14:textId="77777777" w:rsidR="00A46DD4" w:rsidRDefault="00A46DD4" w:rsidP="00A46DD4">
            <w:pPr>
              <w:pStyle w:val="TableParagraph"/>
              <w:spacing w:before="305"/>
              <w:ind w:left="4"/>
              <w:jc w:val="center"/>
              <w:rPr>
                <w:b/>
                <w:sz w:val="32"/>
              </w:rPr>
            </w:pPr>
            <w:r>
              <w:rPr>
                <w:b/>
                <w:w w:val="99"/>
                <w:sz w:val="32"/>
              </w:rPr>
              <w:t>X</w:t>
            </w:r>
          </w:p>
        </w:tc>
        <w:tc>
          <w:tcPr>
            <w:tcW w:w="956" w:type="dxa"/>
          </w:tcPr>
          <w:p w14:paraId="3B2D2766" w14:textId="77777777" w:rsidR="00A46DD4" w:rsidRDefault="00A46DD4" w:rsidP="00A46DD4">
            <w:pPr>
              <w:pStyle w:val="TableParagraph"/>
              <w:rPr>
                <w:rFonts w:ascii="Calibri"/>
                <w:sz w:val="36"/>
              </w:rPr>
            </w:pPr>
          </w:p>
          <w:p w14:paraId="4E4D37A4" w14:textId="77777777" w:rsidR="00A46DD4" w:rsidRDefault="00A46DD4" w:rsidP="00A46DD4">
            <w:pPr>
              <w:pStyle w:val="TableParagraph"/>
              <w:rPr>
                <w:rFonts w:ascii="Calibri"/>
                <w:sz w:val="36"/>
              </w:rPr>
            </w:pPr>
          </w:p>
          <w:p w14:paraId="035C6247" w14:textId="77777777" w:rsidR="00A46DD4" w:rsidRDefault="00A46DD4" w:rsidP="00A46DD4">
            <w:pPr>
              <w:pStyle w:val="TableParagraph"/>
              <w:spacing w:before="305"/>
              <w:ind w:left="6"/>
              <w:jc w:val="center"/>
              <w:rPr>
                <w:b/>
                <w:sz w:val="32"/>
              </w:rPr>
            </w:pPr>
            <w:r>
              <w:rPr>
                <w:b/>
                <w:w w:val="99"/>
                <w:sz w:val="32"/>
              </w:rPr>
              <w:t>X</w:t>
            </w:r>
          </w:p>
        </w:tc>
        <w:tc>
          <w:tcPr>
            <w:tcW w:w="1217" w:type="dxa"/>
            <w:shd w:val="clear" w:color="auto" w:fill="FFFFCC"/>
          </w:tcPr>
          <w:p w14:paraId="0A32ED27" w14:textId="77777777" w:rsidR="00A46DD4" w:rsidRDefault="00A46DD4" w:rsidP="00A46DD4">
            <w:pPr>
              <w:pStyle w:val="TableParagraph"/>
              <w:rPr>
                <w:rFonts w:ascii="Calibri"/>
                <w:sz w:val="36"/>
              </w:rPr>
            </w:pPr>
          </w:p>
          <w:p w14:paraId="5EC09CDA" w14:textId="77777777" w:rsidR="00A46DD4" w:rsidRDefault="00A46DD4" w:rsidP="00A46DD4">
            <w:pPr>
              <w:pStyle w:val="TableParagraph"/>
              <w:rPr>
                <w:rFonts w:ascii="Calibri"/>
                <w:sz w:val="36"/>
              </w:rPr>
            </w:pPr>
          </w:p>
          <w:p w14:paraId="1E4E2D11" w14:textId="77777777" w:rsidR="00A46DD4" w:rsidRDefault="00A46DD4" w:rsidP="00A46DD4">
            <w:pPr>
              <w:pStyle w:val="TableParagraph"/>
              <w:spacing w:before="305"/>
              <w:ind w:left="3"/>
              <w:jc w:val="center"/>
              <w:rPr>
                <w:b/>
                <w:sz w:val="32"/>
              </w:rPr>
            </w:pPr>
            <w:r>
              <w:rPr>
                <w:b/>
                <w:w w:val="99"/>
                <w:sz w:val="32"/>
              </w:rPr>
              <w:t>X</w:t>
            </w:r>
          </w:p>
        </w:tc>
        <w:tc>
          <w:tcPr>
            <w:tcW w:w="867" w:type="dxa"/>
            <w:shd w:val="clear" w:color="auto" w:fill="FFFFCC"/>
          </w:tcPr>
          <w:p w14:paraId="38239ECC" w14:textId="77777777" w:rsidR="00A46DD4" w:rsidRDefault="00A46DD4" w:rsidP="00A46DD4">
            <w:pPr>
              <w:pStyle w:val="TableParagraph"/>
              <w:rPr>
                <w:rFonts w:ascii="Calibri"/>
                <w:sz w:val="36"/>
              </w:rPr>
            </w:pPr>
          </w:p>
          <w:p w14:paraId="498FC5BC" w14:textId="77777777" w:rsidR="00A46DD4" w:rsidRDefault="00A46DD4" w:rsidP="00A46DD4">
            <w:pPr>
              <w:pStyle w:val="TableParagraph"/>
              <w:rPr>
                <w:rFonts w:ascii="Calibri"/>
                <w:sz w:val="36"/>
              </w:rPr>
            </w:pPr>
          </w:p>
          <w:p w14:paraId="2BA19E08" w14:textId="77777777" w:rsidR="00A46DD4" w:rsidRDefault="00A46DD4" w:rsidP="00A46DD4">
            <w:pPr>
              <w:pStyle w:val="TableParagraph"/>
              <w:spacing w:before="305"/>
              <w:ind w:left="2"/>
              <w:jc w:val="center"/>
              <w:rPr>
                <w:b/>
                <w:sz w:val="32"/>
              </w:rPr>
            </w:pPr>
            <w:r>
              <w:rPr>
                <w:b/>
                <w:w w:val="99"/>
                <w:sz w:val="32"/>
              </w:rPr>
              <w:t>X</w:t>
            </w:r>
          </w:p>
        </w:tc>
        <w:tc>
          <w:tcPr>
            <w:tcW w:w="959" w:type="dxa"/>
          </w:tcPr>
          <w:p w14:paraId="72385F7C" w14:textId="77777777" w:rsidR="00A46DD4" w:rsidRDefault="00A46DD4" w:rsidP="00A46DD4">
            <w:pPr>
              <w:pStyle w:val="TableParagraph"/>
              <w:rPr>
                <w:rFonts w:ascii="Times New Roman"/>
                <w:sz w:val="18"/>
              </w:rPr>
            </w:pPr>
          </w:p>
        </w:tc>
        <w:tc>
          <w:tcPr>
            <w:tcW w:w="709" w:type="dxa"/>
            <w:shd w:val="clear" w:color="auto" w:fill="FFFFCC"/>
          </w:tcPr>
          <w:p w14:paraId="77B41C4B" w14:textId="77777777" w:rsidR="00A46DD4" w:rsidRDefault="00A46DD4" w:rsidP="00A46DD4">
            <w:pPr>
              <w:pStyle w:val="TableParagraph"/>
              <w:rPr>
                <w:rFonts w:ascii="Calibri"/>
                <w:sz w:val="36"/>
              </w:rPr>
            </w:pPr>
          </w:p>
          <w:p w14:paraId="53AE5A03" w14:textId="77777777" w:rsidR="00A46DD4" w:rsidRDefault="00A46DD4" w:rsidP="00A46DD4">
            <w:pPr>
              <w:pStyle w:val="TableParagraph"/>
              <w:rPr>
                <w:rFonts w:ascii="Calibri"/>
                <w:sz w:val="36"/>
              </w:rPr>
            </w:pPr>
          </w:p>
          <w:p w14:paraId="62C00D2A" w14:textId="77777777" w:rsidR="00A46DD4" w:rsidRDefault="00A46DD4" w:rsidP="00A46DD4">
            <w:pPr>
              <w:pStyle w:val="TableParagraph"/>
              <w:spacing w:before="305"/>
              <w:jc w:val="center"/>
              <w:rPr>
                <w:b/>
                <w:sz w:val="32"/>
              </w:rPr>
            </w:pPr>
            <w:r>
              <w:rPr>
                <w:b/>
                <w:w w:val="99"/>
                <w:sz w:val="32"/>
              </w:rPr>
              <w:t>X</w:t>
            </w:r>
          </w:p>
        </w:tc>
        <w:tc>
          <w:tcPr>
            <w:tcW w:w="1055" w:type="dxa"/>
            <w:shd w:val="clear" w:color="auto" w:fill="FFFFCC"/>
          </w:tcPr>
          <w:p w14:paraId="7CC5E98F" w14:textId="77777777" w:rsidR="00A46DD4" w:rsidRDefault="00A46DD4" w:rsidP="00A46DD4">
            <w:pPr>
              <w:pStyle w:val="TableParagraph"/>
              <w:rPr>
                <w:rFonts w:ascii="Calibri"/>
                <w:sz w:val="36"/>
              </w:rPr>
            </w:pPr>
          </w:p>
          <w:p w14:paraId="4F9E02F7" w14:textId="77777777" w:rsidR="00A46DD4" w:rsidRDefault="00A46DD4" w:rsidP="00A46DD4">
            <w:pPr>
              <w:pStyle w:val="TableParagraph"/>
              <w:rPr>
                <w:rFonts w:ascii="Calibri"/>
                <w:sz w:val="36"/>
              </w:rPr>
            </w:pPr>
          </w:p>
          <w:p w14:paraId="7BE4ACD9" w14:textId="77777777" w:rsidR="00A46DD4" w:rsidRDefault="00A46DD4" w:rsidP="00A46DD4">
            <w:pPr>
              <w:pStyle w:val="TableParagraph"/>
              <w:spacing w:before="305"/>
              <w:jc w:val="center"/>
              <w:rPr>
                <w:b/>
                <w:sz w:val="32"/>
              </w:rPr>
            </w:pPr>
            <w:r>
              <w:rPr>
                <w:b/>
                <w:w w:val="99"/>
                <w:sz w:val="32"/>
              </w:rPr>
              <w:t>X</w:t>
            </w:r>
          </w:p>
        </w:tc>
        <w:tc>
          <w:tcPr>
            <w:tcW w:w="2008" w:type="dxa"/>
          </w:tcPr>
          <w:p w14:paraId="0EC7E8FC" w14:textId="77777777" w:rsidR="00A46DD4" w:rsidRDefault="00A46DD4" w:rsidP="00A46DD4">
            <w:pPr>
              <w:pStyle w:val="TableParagraph"/>
              <w:ind w:left="101" w:right="113"/>
              <w:rPr>
                <w:sz w:val="18"/>
              </w:rPr>
            </w:pPr>
            <w:r>
              <w:rPr>
                <w:sz w:val="18"/>
              </w:rPr>
              <w:t xml:space="preserve">Restored 40 acres of floodplain connectivity over 1-mile of stream by removal or modification of 3 levees and 1 dike (3,200 linear ft, 24,000 cubic yards); distribution of large wood on floodplain; 15,000 planted hardwood and </w:t>
            </w:r>
            <w:proofErr w:type="gramStart"/>
            <w:r>
              <w:rPr>
                <w:sz w:val="18"/>
              </w:rPr>
              <w:t>conifer</w:t>
            </w:r>
            <w:proofErr w:type="gramEnd"/>
          </w:p>
          <w:p w14:paraId="2641D19B" w14:textId="77777777" w:rsidR="00A46DD4" w:rsidRDefault="00A46DD4" w:rsidP="00A46DD4">
            <w:pPr>
              <w:pStyle w:val="TableParagraph"/>
              <w:spacing w:line="192" w:lineRule="exact"/>
              <w:ind w:left="101"/>
              <w:rPr>
                <w:sz w:val="18"/>
              </w:rPr>
            </w:pPr>
            <w:r>
              <w:rPr>
                <w:sz w:val="18"/>
              </w:rPr>
              <w:t>seedlings (30acres).</w:t>
            </w:r>
          </w:p>
        </w:tc>
      </w:tr>
      <w:tr w:rsidR="00A46DD4" w14:paraId="6450CE14" w14:textId="77777777" w:rsidTr="00A46DD4">
        <w:trPr>
          <w:trHeight w:val="1055"/>
        </w:trPr>
        <w:tc>
          <w:tcPr>
            <w:tcW w:w="1491" w:type="dxa"/>
          </w:tcPr>
          <w:p w14:paraId="612B8B78" w14:textId="77777777" w:rsidR="00A46DD4" w:rsidRDefault="00A46DD4" w:rsidP="00A46DD4">
            <w:pPr>
              <w:pStyle w:val="TableParagraph"/>
              <w:spacing w:before="4"/>
              <w:rPr>
                <w:rFonts w:ascii="Calibri"/>
                <w:sz w:val="17"/>
              </w:rPr>
            </w:pPr>
          </w:p>
          <w:p w14:paraId="5E925900" w14:textId="77777777" w:rsidR="00A46DD4" w:rsidRDefault="00A46DD4" w:rsidP="00A46DD4">
            <w:pPr>
              <w:pStyle w:val="TableParagraph"/>
              <w:spacing w:line="237" w:lineRule="auto"/>
              <w:ind w:left="107" w:right="129"/>
              <w:rPr>
                <w:sz w:val="18"/>
              </w:rPr>
            </w:pPr>
            <w:r>
              <w:rPr>
                <w:sz w:val="18"/>
              </w:rPr>
              <w:t>Meacham Creek (Initiated 2008-</w:t>
            </w:r>
          </w:p>
          <w:p w14:paraId="2F6D501C" w14:textId="77777777" w:rsidR="00A46DD4" w:rsidRDefault="00A46DD4" w:rsidP="00A46DD4">
            <w:pPr>
              <w:pStyle w:val="TableParagraph"/>
              <w:spacing w:before="1"/>
              <w:ind w:left="107"/>
              <w:rPr>
                <w:sz w:val="18"/>
              </w:rPr>
            </w:pPr>
            <w:r>
              <w:rPr>
                <w:sz w:val="18"/>
              </w:rPr>
              <w:t>2012)</w:t>
            </w:r>
          </w:p>
        </w:tc>
        <w:tc>
          <w:tcPr>
            <w:tcW w:w="1575" w:type="dxa"/>
          </w:tcPr>
          <w:p w14:paraId="0FA7065C" w14:textId="77777777" w:rsidR="00A46DD4" w:rsidRDefault="00A46DD4" w:rsidP="00A46DD4">
            <w:pPr>
              <w:pStyle w:val="TableParagraph"/>
              <w:spacing w:before="104"/>
              <w:ind w:left="105" w:right="550"/>
              <w:rPr>
                <w:sz w:val="18"/>
              </w:rPr>
            </w:pPr>
            <w:r>
              <w:rPr>
                <w:sz w:val="18"/>
              </w:rPr>
              <w:t>Riparian protection fencing and plantings</w:t>
            </w:r>
          </w:p>
        </w:tc>
        <w:tc>
          <w:tcPr>
            <w:tcW w:w="954" w:type="dxa"/>
          </w:tcPr>
          <w:p w14:paraId="15ABB624" w14:textId="77777777" w:rsidR="00A46DD4" w:rsidRDefault="00A46DD4" w:rsidP="00A46DD4">
            <w:pPr>
              <w:pStyle w:val="TableParagraph"/>
              <w:spacing w:before="104"/>
              <w:ind w:left="188" w:right="160" w:firstLine="112"/>
              <w:rPr>
                <w:sz w:val="18"/>
              </w:rPr>
            </w:pPr>
            <w:r>
              <w:rPr>
                <w:sz w:val="18"/>
              </w:rPr>
              <w:t xml:space="preserve">CHS, </w:t>
            </w:r>
            <w:proofErr w:type="gramStart"/>
            <w:r>
              <w:rPr>
                <w:sz w:val="18"/>
              </w:rPr>
              <w:t>STS,BT</w:t>
            </w:r>
            <w:proofErr w:type="gramEnd"/>
            <w:r>
              <w:rPr>
                <w:sz w:val="18"/>
              </w:rPr>
              <w:t>,</w:t>
            </w:r>
          </w:p>
          <w:p w14:paraId="777737D3" w14:textId="77777777" w:rsidR="00A46DD4" w:rsidRDefault="00A46DD4" w:rsidP="00A46DD4">
            <w:pPr>
              <w:pStyle w:val="TableParagraph"/>
              <w:ind w:left="130" w:right="106" w:firstLine="91"/>
              <w:rPr>
                <w:sz w:val="18"/>
              </w:rPr>
            </w:pPr>
            <w:r>
              <w:rPr>
                <w:sz w:val="18"/>
              </w:rPr>
              <w:t>Pacific Lamprey</w:t>
            </w:r>
          </w:p>
        </w:tc>
        <w:tc>
          <w:tcPr>
            <w:tcW w:w="1133" w:type="dxa"/>
            <w:shd w:val="clear" w:color="auto" w:fill="FFFFCC"/>
          </w:tcPr>
          <w:p w14:paraId="33A5950F" w14:textId="77777777" w:rsidR="00A46DD4" w:rsidRDefault="00A46DD4" w:rsidP="00A46DD4">
            <w:pPr>
              <w:pStyle w:val="TableParagraph"/>
              <w:rPr>
                <w:rFonts w:ascii="Times New Roman"/>
                <w:sz w:val="18"/>
              </w:rPr>
            </w:pPr>
          </w:p>
        </w:tc>
        <w:tc>
          <w:tcPr>
            <w:tcW w:w="1476" w:type="dxa"/>
            <w:shd w:val="clear" w:color="auto" w:fill="FFFFCC"/>
          </w:tcPr>
          <w:p w14:paraId="72544094" w14:textId="77777777" w:rsidR="00A46DD4" w:rsidRDefault="00A46DD4" w:rsidP="00A46DD4">
            <w:pPr>
              <w:pStyle w:val="TableParagraph"/>
              <w:spacing w:before="9"/>
              <w:rPr>
                <w:rFonts w:ascii="Calibri"/>
                <w:sz w:val="27"/>
              </w:rPr>
            </w:pPr>
          </w:p>
          <w:p w14:paraId="253E6FB1" w14:textId="77777777" w:rsidR="00A46DD4" w:rsidRDefault="00A46DD4" w:rsidP="00A46DD4">
            <w:pPr>
              <w:pStyle w:val="TableParagraph"/>
              <w:ind w:left="4"/>
              <w:jc w:val="center"/>
              <w:rPr>
                <w:b/>
                <w:sz w:val="32"/>
              </w:rPr>
            </w:pPr>
            <w:r>
              <w:rPr>
                <w:b/>
                <w:w w:val="99"/>
                <w:sz w:val="32"/>
              </w:rPr>
              <w:t>X</w:t>
            </w:r>
          </w:p>
        </w:tc>
        <w:tc>
          <w:tcPr>
            <w:tcW w:w="956" w:type="dxa"/>
          </w:tcPr>
          <w:p w14:paraId="674FB1F0" w14:textId="77777777" w:rsidR="00A46DD4" w:rsidRDefault="00A46DD4" w:rsidP="00A46DD4">
            <w:pPr>
              <w:pStyle w:val="TableParagraph"/>
              <w:spacing w:before="9"/>
              <w:rPr>
                <w:rFonts w:ascii="Calibri"/>
                <w:sz w:val="27"/>
              </w:rPr>
            </w:pPr>
          </w:p>
          <w:p w14:paraId="776A3FD1" w14:textId="77777777" w:rsidR="00A46DD4" w:rsidRDefault="00A46DD4" w:rsidP="00A46DD4">
            <w:pPr>
              <w:pStyle w:val="TableParagraph"/>
              <w:ind w:left="6"/>
              <w:jc w:val="center"/>
              <w:rPr>
                <w:b/>
                <w:sz w:val="32"/>
              </w:rPr>
            </w:pPr>
            <w:r>
              <w:rPr>
                <w:b/>
                <w:w w:val="99"/>
                <w:sz w:val="32"/>
              </w:rPr>
              <w:t>X</w:t>
            </w:r>
          </w:p>
        </w:tc>
        <w:tc>
          <w:tcPr>
            <w:tcW w:w="1217" w:type="dxa"/>
            <w:shd w:val="clear" w:color="auto" w:fill="FFFFCC"/>
          </w:tcPr>
          <w:p w14:paraId="421F29E4" w14:textId="77777777" w:rsidR="00A46DD4" w:rsidRDefault="00A46DD4" w:rsidP="00A46DD4">
            <w:pPr>
              <w:pStyle w:val="TableParagraph"/>
              <w:rPr>
                <w:rFonts w:ascii="Times New Roman"/>
                <w:sz w:val="18"/>
              </w:rPr>
            </w:pPr>
          </w:p>
        </w:tc>
        <w:tc>
          <w:tcPr>
            <w:tcW w:w="867" w:type="dxa"/>
            <w:shd w:val="clear" w:color="auto" w:fill="FFFFCC"/>
          </w:tcPr>
          <w:p w14:paraId="4096D822" w14:textId="77777777" w:rsidR="00A46DD4" w:rsidRDefault="00A46DD4" w:rsidP="00A46DD4">
            <w:pPr>
              <w:pStyle w:val="TableParagraph"/>
              <w:spacing w:before="9"/>
              <w:rPr>
                <w:rFonts w:ascii="Calibri"/>
                <w:sz w:val="27"/>
              </w:rPr>
            </w:pPr>
          </w:p>
          <w:p w14:paraId="75EE750D" w14:textId="77777777" w:rsidR="00A46DD4" w:rsidRDefault="00A46DD4" w:rsidP="00A46DD4">
            <w:pPr>
              <w:pStyle w:val="TableParagraph"/>
              <w:ind w:left="2"/>
              <w:jc w:val="center"/>
              <w:rPr>
                <w:b/>
                <w:sz w:val="32"/>
              </w:rPr>
            </w:pPr>
            <w:r>
              <w:rPr>
                <w:b/>
                <w:w w:val="99"/>
                <w:sz w:val="32"/>
              </w:rPr>
              <w:t>X</w:t>
            </w:r>
          </w:p>
        </w:tc>
        <w:tc>
          <w:tcPr>
            <w:tcW w:w="959" w:type="dxa"/>
          </w:tcPr>
          <w:p w14:paraId="580D78B8" w14:textId="77777777" w:rsidR="00A46DD4" w:rsidRDefault="00A46DD4" w:rsidP="00A46DD4">
            <w:pPr>
              <w:pStyle w:val="TableParagraph"/>
              <w:rPr>
                <w:rFonts w:ascii="Times New Roman"/>
                <w:sz w:val="18"/>
              </w:rPr>
            </w:pPr>
          </w:p>
        </w:tc>
        <w:tc>
          <w:tcPr>
            <w:tcW w:w="709" w:type="dxa"/>
            <w:shd w:val="clear" w:color="auto" w:fill="FFFFCC"/>
          </w:tcPr>
          <w:p w14:paraId="17DD1492" w14:textId="77777777" w:rsidR="00A46DD4" w:rsidRDefault="00A46DD4" w:rsidP="00A46DD4">
            <w:pPr>
              <w:pStyle w:val="TableParagraph"/>
              <w:spacing w:before="9"/>
              <w:rPr>
                <w:rFonts w:ascii="Calibri"/>
                <w:sz w:val="27"/>
              </w:rPr>
            </w:pPr>
          </w:p>
          <w:p w14:paraId="176AE3D5" w14:textId="77777777" w:rsidR="00A46DD4" w:rsidRDefault="00A46DD4" w:rsidP="00A46DD4">
            <w:pPr>
              <w:pStyle w:val="TableParagraph"/>
              <w:jc w:val="center"/>
              <w:rPr>
                <w:b/>
                <w:sz w:val="32"/>
              </w:rPr>
            </w:pPr>
            <w:r>
              <w:rPr>
                <w:b/>
                <w:w w:val="99"/>
                <w:sz w:val="32"/>
              </w:rPr>
              <w:t>X</w:t>
            </w:r>
          </w:p>
        </w:tc>
        <w:tc>
          <w:tcPr>
            <w:tcW w:w="1055" w:type="dxa"/>
            <w:shd w:val="clear" w:color="auto" w:fill="FFFFCC"/>
          </w:tcPr>
          <w:p w14:paraId="7AB31E18" w14:textId="77777777" w:rsidR="00A46DD4" w:rsidRDefault="00A46DD4" w:rsidP="00A46DD4">
            <w:pPr>
              <w:pStyle w:val="TableParagraph"/>
              <w:spacing w:before="9"/>
              <w:rPr>
                <w:rFonts w:ascii="Calibri"/>
                <w:sz w:val="27"/>
              </w:rPr>
            </w:pPr>
          </w:p>
          <w:p w14:paraId="44967601" w14:textId="77777777" w:rsidR="00A46DD4" w:rsidRDefault="00A46DD4" w:rsidP="00A46DD4">
            <w:pPr>
              <w:pStyle w:val="TableParagraph"/>
              <w:jc w:val="center"/>
              <w:rPr>
                <w:b/>
                <w:sz w:val="32"/>
              </w:rPr>
            </w:pPr>
            <w:r>
              <w:rPr>
                <w:b/>
                <w:w w:val="99"/>
                <w:sz w:val="32"/>
              </w:rPr>
              <w:t>X</w:t>
            </w:r>
          </w:p>
        </w:tc>
        <w:tc>
          <w:tcPr>
            <w:tcW w:w="2008" w:type="dxa"/>
          </w:tcPr>
          <w:p w14:paraId="5B39E4CB" w14:textId="77777777" w:rsidR="00A46DD4" w:rsidRDefault="00A46DD4" w:rsidP="00A46DD4">
            <w:pPr>
              <w:pStyle w:val="TableParagraph"/>
              <w:ind w:left="101" w:right="130"/>
              <w:rPr>
                <w:sz w:val="18"/>
              </w:rPr>
            </w:pPr>
            <w:r>
              <w:rPr>
                <w:sz w:val="18"/>
              </w:rPr>
              <w:t>Built 9.8 miles of livestock exclusion fence between RM 2.0-</w:t>
            </w:r>
          </w:p>
          <w:p w14:paraId="570B372E" w14:textId="77777777" w:rsidR="00A46DD4" w:rsidRDefault="00A46DD4" w:rsidP="00A46DD4">
            <w:pPr>
              <w:pStyle w:val="TableParagraph"/>
              <w:spacing w:line="212" w:lineRule="exact"/>
              <w:ind w:left="101" w:right="658"/>
              <w:rPr>
                <w:sz w:val="18"/>
              </w:rPr>
            </w:pPr>
            <w:r>
              <w:rPr>
                <w:sz w:val="18"/>
              </w:rPr>
              <w:t>8.5 (~350 acres protected).</w:t>
            </w:r>
          </w:p>
        </w:tc>
      </w:tr>
      <w:tr w:rsidR="00A46DD4" w14:paraId="4E7F7305" w14:textId="77777777" w:rsidTr="00A46DD4">
        <w:trPr>
          <w:trHeight w:val="2322"/>
        </w:trPr>
        <w:tc>
          <w:tcPr>
            <w:tcW w:w="1491" w:type="dxa"/>
          </w:tcPr>
          <w:p w14:paraId="0AFEC476" w14:textId="77777777" w:rsidR="00A46DD4" w:rsidRDefault="00A46DD4" w:rsidP="00A46DD4">
            <w:pPr>
              <w:pStyle w:val="TableParagraph"/>
              <w:rPr>
                <w:rFonts w:ascii="Calibri"/>
                <w:sz w:val="20"/>
              </w:rPr>
            </w:pPr>
          </w:p>
          <w:p w14:paraId="6AC3AB9F" w14:textId="77777777" w:rsidR="00A46DD4" w:rsidRDefault="00A46DD4" w:rsidP="00A46DD4">
            <w:pPr>
              <w:pStyle w:val="TableParagraph"/>
              <w:rPr>
                <w:rFonts w:ascii="Calibri"/>
                <w:sz w:val="20"/>
              </w:rPr>
            </w:pPr>
          </w:p>
          <w:p w14:paraId="6F9BDAE9" w14:textId="77777777" w:rsidR="00A46DD4" w:rsidRDefault="00A46DD4" w:rsidP="00A46DD4">
            <w:pPr>
              <w:pStyle w:val="TableParagraph"/>
              <w:rPr>
                <w:rFonts w:ascii="Calibri"/>
                <w:sz w:val="20"/>
              </w:rPr>
            </w:pPr>
          </w:p>
          <w:p w14:paraId="492A08EA" w14:textId="77777777" w:rsidR="00A46DD4" w:rsidRDefault="00A46DD4" w:rsidP="00A46DD4">
            <w:pPr>
              <w:pStyle w:val="TableParagraph"/>
              <w:spacing w:before="6"/>
              <w:rPr>
                <w:rFonts w:ascii="Calibri"/>
                <w:sz w:val="17"/>
              </w:rPr>
            </w:pPr>
          </w:p>
          <w:p w14:paraId="6CA4E4FA" w14:textId="77777777" w:rsidR="00A46DD4" w:rsidRDefault="00A46DD4" w:rsidP="00A46DD4">
            <w:pPr>
              <w:pStyle w:val="TableParagraph"/>
              <w:ind w:left="107" w:right="375"/>
              <w:rPr>
                <w:sz w:val="18"/>
              </w:rPr>
            </w:pPr>
            <w:r>
              <w:rPr>
                <w:sz w:val="18"/>
              </w:rPr>
              <w:t>Birch Creek (2010-2016)</w:t>
            </w:r>
          </w:p>
        </w:tc>
        <w:tc>
          <w:tcPr>
            <w:tcW w:w="1575" w:type="dxa"/>
          </w:tcPr>
          <w:p w14:paraId="0CF14136" w14:textId="77777777" w:rsidR="00A46DD4" w:rsidRDefault="00A46DD4" w:rsidP="00A46DD4">
            <w:pPr>
              <w:pStyle w:val="TableParagraph"/>
              <w:rPr>
                <w:rFonts w:ascii="Calibri"/>
                <w:sz w:val="20"/>
              </w:rPr>
            </w:pPr>
          </w:p>
          <w:p w14:paraId="1E5F67CC" w14:textId="77777777" w:rsidR="00A46DD4" w:rsidRDefault="00A46DD4" w:rsidP="00A46DD4">
            <w:pPr>
              <w:pStyle w:val="TableParagraph"/>
              <w:spacing w:before="173"/>
              <w:ind w:left="105" w:right="161"/>
              <w:rPr>
                <w:sz w:val="18"/>
              </w:rPr>
            </w:pPr>
            <w:r>
              <w:rPr>
                <w:sz w:val="18"/>
              </w:rPr>
              <w:t>Bank stabilization and large wood habitat complexity and riparian plantings</w:t>
            </w:r>
          </w:p>
        </w:tc>
        <w:tc>
          <w:tcPr>
            <w:tcW w:w="954" w:type="dxa"/>
          </w:tcPr>
          <w:p w14:paraId="4D1DB2E8" w14:textId="77777777" w:rsidR="00A46DD4" w:rsidRDefault="00A46DD4" w:rsidP="00A46DD4">
            <w:pPr>
              <w:pStyle w:val="TableParagraph"/>
              <w:rPr>
                <w:rFonts w:ascii="Calibri"/>
                <w:sz w:val="20"/>
              </w:rPr>
            </w:pPr>
          </w:p>
          <w:p w14:paraId="07655829" w14:textId="77777777" w:rsidR="00A46DD4" w:rsidRDefault="00A46DD4" w:rsidP="00A46DD4">
            <w:pPr>
              <w:pStyle w:val="TableParagraph"/>
              <w:rPr>
                <w:rFonts w:ascii="Calibri"/>
                <w:sz w:val="20"/>
              </w:rPr>
            </w:pPr>
          </w:p>
          <w:p w14:paraId="55F3C342" w14:textId="77777777" w:rsidR="00A46DD4" w:rsidRDefault="00A46DD4" w:rsidP="00A46DD4">
            <w:pPr>
              <w:pStyle w:val="TableParagraph"/>
              <w:rPr>
                <w:rFonts w:ascii="Calibri"/>
                <w:sz w:val="20"/>
              </w:rPr>
            </w:pPr>
          </w:p>
          <w:p w14:paraId="039694D2" w14:textId="77777777" w:rsidR="00A46DD4" w:rsidRDefault="00A46DD4" w:rsidP="00A46DD4">
            <w:pPr>
              <w:pStyle w:val="TableParagraph"/>
              <w:spacing w:before="2"/>
              <w:rPr>
                <w:rFonts w:ascii="Calibri"/>
                <w:sz w:val="26"/>
              </w:rPr>
            </w:pPr>
          </w:p>
          <w:p w14:paraId="42D7E799" w14:textId="77777777" w:rsidR="00A46DD4" w:rsidRDefault="00A46DD4" w:rsidP="00A46DD4">
            <w:pPr>
              <w:pStyle w:val="TableParagraph"/>
              <w:ind w:left="111" w:right="107"/>
              <w:jc w:val="center"/>
              <w:rPr>
                <w:sz w:val="18"/>
              </w:rPr>
            </w:pPr>
            <w:r>
              <w:rPr>
                <w:sz w:val="18"/>
              </w:rPr>
              <w:t>STS</w:t>
            </w:r>
          </w:p>
        </w:tc>
        <w:tc>
          <w:tcPr>
            <w:tcW w:w="1133" w:type="dxa"/>
            <w:shd w:val="clear" w:color="auto" w:fill="FFFFCC"/>
          </w:tcPr>
          <w:p w14:paraId="6FDCB1F8" w14:textId="77777777" w:rsidR="00A46DD4" w:rsidRDefault="00A46DD4" w:rsidP="00A46DD4">
            <w:pPr>
              <w:pStyle w:val="TableParagraph"/>
              <w:rPr>
                <w:rFonts w:ascii="Times New Roman"/>
                <w:sz w:val="18"/>
              </w:rPr>
            </w:pPr>
          </w:p>
        </w:tc>
        <w:tc>
          <w:tcPr>
            <w:tcW w:w="1476" w:type="dxa"/>
            <w:shd w:val="clear" w:color="auto" w:fill="FFFFCC"/>
          </w:tcPr>
          <w:p w14:paraId="00A46BB0" w14:textId="77777777" w:rsidR="00A46DD4" w:rsidRDefault="00A46DD4" w:rsidP="00A46DD4">
            <w:pPr>
              <w:pStyle w:val="TableParagraph"/>
              <w:rPr>
                <w:rFonts w:ascii="Calibri"/>
                <w:sz w:val="36"/>
              </w:rPr>
            </w:pPr>
          </w:p>
          <w:p w14:paraId="3EC3E454" w14:textId="77777777" w:rsidR="00A46DD4" w:rsidRDefault="00A46DD4" w:rsidP="00A46DD4">
            <w:pPr>
              <w:pStyle w:val="TableParagraph"/>
              <w:spacing w:before="7"/>
              <w:rPr>
                <w:rFonts w:ascii="Calibri"/>
                <w:sz w:val="43"/>
              </w:rPr>
            </w:pPr>
          </w:p>
          <w:p w14:paraId="7C1B367E" w14:textId="77777777" w:rsidR="00A46DD4" w:rsidRDefault="00A46DD4" w:rsidP="00A46DD4">
            <w:pPr>
              <w:pStyle w:val="TableParagraph"/>
              <w:ind w:left="4"/>
              <w:jc w:val="center"/>
              <w:rPr>
                <w:b/>
                <w:sz w:val="32"/>
              </w:rPr>
            </w:pPr>
            <w:r>
              <w:rPr>
                <w:b/>
                <w:w w:val="99"/>
                <w:sz w:val="32"/>
              </w:rPr>
              <w:t>X</w:t>
            </w:r>
          </w:p>
        </w:tc>
        <w:tc>
          <w:tcPr>
            <w:tcW w:w="956" w:type="dxa"/>
          </w:tcPr>
          <w:p w14:paraId="3B066C1F" w14:textId="77777777" w:rsidR="00A46DD4" w:rsidRDefault="00A46DD4" w:rsidP="00A46DD4">
            <w:pPr>
              <w:pStyle w:val="TableParagraph"/>
              <w:rPr>
                <w:rFonts w:ascii="Calibri"/>
                <w:sz w:val="36"/>
              </w:rPr>
            </w:pPr>
          </w:p>
          <w:p w14:paraId="006EADEB" w14:textId="77777777" w:rsidR="00A46DD4" w:rsidRDefault="00A46DD4" w:rsidP="00A46DD4">
            <w:pPr>
              <w:pStyle w:val="TableParagraph"/>
              <w:spacing w:before="7"/>
              <w:rPr>
                <w:rFonts w:ascii="Calibri"/>
                <w:sz w:val="43"/>
              </w:rPr>
            </w:pPr>
          </w:p>
          <w:p w14:paraId="3112BCE1" w14:textId="77777777" w:rsidR="00A46DD4" w:rsidRDefault="00A46DD4" w:rsidP="00A46DD4">
            <w:pPr>
              <w:pStyle w:val="TableParagraph"/>
              <w:ind w:left="6"/>
              <w:jc w:val="center"/>
              <w:rPr>
                <w:b/>
                <w:sz w:val="32"/>
              </w:rPr>
            </w:pPr>
            <w:r>
              <w:rPr>
                <w:b/>
                <w:w w:val="99"/>
                <w:sz w:val="32"/>
              </w:rPr>
              <w:t>X</w:t>
            </w:r>
          </w:p>
        </w:tc>
        <w:tc>
          <w:tcPr>
            <w:tcW w:w="1217" w:type="dxa"/>
            <w:shd w:val="clear" w:color="auto" w:fill="FFFFCC"/>
          </w:tcPr>
          <w:p w14:paraId="36E4D989" w14:textId="77777777" w:rsidR="00A46DD4" w:rsidRDefault="00A46DD4" w:rsidP="00A46DD4">
            <w:pPr>
              <w:pStyle w:val="TableParagraph"/>
              <w:rPr>
                <w:rFonts w:ascii="Calibri"/>
                <w:sz w:val="36"/>
              </w:rPr>
            </w:pPr>
          </w:p>
          <w:p w14:paraId="047A1AED" w14:textId="77777777" w:rsidR="00A46DD4" w:rsidRDefault="00A46DD4" w:rsidP="00A46DD4">
            <w:pPr>
              <w:pStyle w:val="TableParagraph"/>
              <w:spacing w:before="7"/>
              <w:rPr>
                <w:rFonts w:ascii="Calibri"/>
                <w:sz w:val="43"/>
              </w:rPr>
            </w:pPr>
          </w:p>
          <w:p w14:paraId="5B67B017" w14:textId="77777777" w:rsidR="00A46DD4" w:rsidRDefault="00A46DD4" w:rsidP="00A46DD4">
            <w:pPr>
              <w:pStyle w:val="TableParagraph"/>
              <w:ind w:left="3"/>
              <w:jc w:val="center"/>
              <w:rPr>
                <w:b/>
                <w:sz w:val="32"/>
              </w:rPr>
            </w:pPr>
            <w:r>
              <w:rPr>
                <w:b/>
                <w:w w:val="99"/>
                <w:sz w:val="32"/>
              </w:rPr>
              <w:t>X</w:t>
            </w:r>
          </w:p>
        </w:tc>
        <w:tc>
          <w:tcPr>
            <w:tcW w:w="867" w:type="dxa"/>
            <w:shd w:val="clear" w:color="auto" w:fill="FFFFCC"/>
          </w:tcPr>
          <w:p w14:paraId="33DB52D3" w14:textId="77777777" w:rsidR="00A46DD4" w:rsidRDefault="00A46DD4" w:rsidP="00A46DD4">
            <w:pPr>
              <w:pStyle w:val="TableParagraph"/>
              <w:rPr>
                <w:rFonts w:ascii="Calibri"/>
                <w:sz w:val="36"/>
              </w:rPr>
            </w:pPr>
          </w:p>
          <w:p w14:paraId="000534C9" w14:textId="77777777" w:rsidR="00A46DD4" w:rsidRDefault="00A46DD4" w:rsidP="00A46DD4">
            <w:pPr>
              <w:pStyle w:val="TableParagraph"/>
              <w:spacing w:before="7"/>
              <w:rPr>
                <w:rFonts w:ascii="Calibri"/>
                <w:sz w:val="43"/>
              </w:rPr>
            </w:pPr>
          </w:p>
          <w:p w14:paraId="62C6A51C" w14:textId="77777777" w:rsidR="00A46DD4" w:rsidRDefault="00A46DD4" w:rsidP="00A46DD4">
            <w:pPr>
              <w:pStyle w:val="TableParagraph"/>
              <w:ind w:left="2"/>
              <w:jc w:val="center"/>
              <w:rPr>
                <w:b/>
                <w:sz w:val="32"/>
              </w:rPr>
            </w:pPr>
            <w:r>
              <w:rPr>
                <w:b/>
                <w:w w:val="99"/>
                <w:sz w:val="32"/>
              </w:rPr>
              <w:t>X</w:t>
            </w:r>
          </w:p>
        </w:tc>
        <w:tc>
          <w:tcPr>
            <w:tcW w:w="959" w:type="dxa"/>
          </w:tcPr>
          <w:p w14:paraId="79B915CF" w14:textId="77777777" w:rsidR="00A46DD4" w:rsidRDefault="00A46DD4" w:rsidP="00A46DD4">
            <w:pPr>
              <w:pStyle w:val="TableParagraph"/>
              <w:rPr>
                <w:rFonts w:ascii="Calibri"/>
                <w:sz w:val="36"/>
              </w:rPr>
            </w:pPr>
          </w:p>
          <w:p w14:paraId="4C86B0D1" w14:textId="77777777" w:rsidR="00A46DD4" w:rsidRDefault="00A46DD4" w:rsidP="00A46DD4">
            <w:pPr>
              <w:pStyle w:val="TableParagraph"/>
              <w:spacing w:before="7"/>
              <w:rPr>
                <w:rFonts w:ascii="Calibri"/>
                <w:sz w:val="43"/>
              </w:rPr>
            </w:pPr>
          </w:p>
          <w:p w14:paraId="663A1D43" w14:textId="77777777" w:rsidR="00A46DD4" w:rsidRDefault="00A46DD4" w:rsidP="00A46DD4">
            <w:pPr>
              <w:pStyle w:val="TableParagraph"/>
              <w:jc w:val="center"/>
              <w:rPr>
                <w:b/>
                <w:sz w:val="32"/>
              </w:rPr>
            </w:pPr>
            <w:r>
              <w:rPr>
                <w:b/>
                <w:w w:val="99"/>
                <w:sz w:val="32"/>
              </w:rPr>
              <w:t>X</w:t>
            </w:r>
          </w:p>
        </w:tc>
        <w:tc>
          <w:tcPr>
            <w:tcW w:w="709" w:type="dxa"/>
            <w:shd w:val="clear" w:color="auto" w:fill="FFFFCC"/>
          </w:tcPr>
          <w:p w14:paraId="5E817D49" w14:textId="77777777" w:rsidR="00A46DD4" w:rsidRDefault="00A46DD4" w:rsidP="00A46DD4">
            <w:pPr>
              <w:pStyle w:val="TableParagraph"/>
              <w:rPr>
                <w:rFonts w:ascii="Times New Roman"/>
                <w:sz w:val="18"/>
              </w:rPr>
            </w:pPr>
          </w:p>
        </w:tc>
        <w:tc>
          <w:tcPr>
            <w:tcW w:w="1055" w:type="dxa"/>
            <w:shd w:val="clear" w:color="auto" w:fill="FFFFCC"/>
          </w:tcPr>
          <w:p w14:paraId="28B05394" w14:textId="77777777" w:rsidR="00A46DD4" w:rsidRDefault="00A46DD4" w:rsidP="00A46DD4">
            <w:pPr>
              <w:pStyle w:val="TableParagraph"/>
              <w:rPr>
                <w:rFonts w:ascii="Calibri"/>
                <w:sz w:val="36"/>
              </w:rPr>
            </w:pPr>
          </w:p>
          <w:p w14:paraId="0F832A7D" w14:textId="77777777" w:rsidR="00A46DD4" w:rsidRDefault="00A46DD4" w:rsidP="00A46DD4">
            <w:pPr>
              <w:pStyle w:val="TableParagraph"/>
              <w:spacing w:before="7"/>
              <w:rPr>
                <w:rFonts w:ascii="Calibri"/>
                <w:sz w:val="43"/>
              </w:rPr>
            </w:pPr>
          </w:p>
          <w:p w14:paraId="3601A918" w14:textId="77777777" w:rsidR="00A46DD4" w:rsidRDefault="00A46DD4" w:rsidP="00A46DD4">
            <w:pPr>
              <w:pStyle w:val="TableParagraph"/>
              <w:jc w:val="center"/>
              <w:rPr>
                <w:b/>
                <w:sz w:val="32"/>
              </w:rPr>
            </w:pPr>
            <w:r>
              <w:rPr>
                <w:b/>
                <w:w w:val="99"/>
                <w:sz w:val="32"/>
              </w:rPr>
              <w:t>X</w:t>
            </w:r>
          </w:p>
        </w:tc>
        <w:tc>
          <w:tcPr>
            <w:tcW w:w="2008" w:type="dxa"/>
          </w:tcPr>
          <w:p w14:paraId="78C0D395" w14:textId="77777777" w:rsidR="00A46DD4" w:rsidRDefault="00A46DD4" w:rsidP="00A46DD4">
            <w:pPr>
              <w:pStyle w:val="TableParagraph"/>
              <w:ind w:left="101" w:right="113"/>
              <w:rPr>
                <w:sz w:val="18"/>
              </w:rPr>
            </w:pPr>
            <w:r>
              <w:rPr>
                <w:sz w:val="18"/>
              </w:rPr>
              <w:t>Restoration of 335 ft of streambank stabilization with large wood and boulders over 0.1 miles of stream, 2 large wood in-channel habitat structures, and planted 5,000 riparian plantings over the 1-</w:t>
            </w:r>
          </w:p>
          <w:p w14:paraId="1882017A" w14:textId="77777777" w:rsidR="00A46DD4" w:rsidRDefault="00A46DD4" w:rsidP="00A46DD4">
            <w:pPr>
              <w:pStyle w:val="TableParagraph"/>
              <w:spacing w:line="194" w:lineRule="exact"/>
              <w:ind w:left="101"/>
              <w:rPr>
                <w:sz w:val="18"/>
              </w:rPr>
            </w:pPr>
            <w:r>
              <w:rPr>
                <w:sz w:val="18"/>
              </w:rPr>
              <w:t>mile property.</w:t>
            </w:r>
          </w:p>
        </w:tc>
      </w:tr>
    </w:tbl>
    <w:p w14:paraId="0A6C6E85" w14:textId="77777777" w:rsidR="00A46DD4" w:rsidRDefault="00A46DD4" w:rsidP="00A46DD4">
      <w:pPr>
        <w:spacing w:line="194" w:lineRule="exact"/>
        <w:rPr>
          <w:sz w:val="18"/>
        </w:rPr>
        <w:sectPr w:rsidR="00A46DD4" w:rsidSect="00377D9B">
          <w:pgSz w:w="15840" w:h="12240" w:orient="landscape"/>
          <w:pgMar w:top="980" w:right="600" w:bottom="980" w:left="620" w:header="0" w:footer="79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1544"/>
        <w:gridCol w:w="985"/>
        <w:gridCol w:w="1133"/>
        <w:gridCol w:w="1476"/>
        <w:gridCol w:w="956"/>
        <w:gridCol w:w="1217"/>
        <w:gridCol w:w="867"/>
        <w:gridCol w:w="959"/>
        <w:gridCol w:w="709"/>
        <w:gridCol w:w="1055"/>
        <w:gridCol w:w="2008"/>
      </w:tblGrid>
      <w:tr w:rsidR="00A46DD4" w14:paraId="78A5B445" w14:textId="77777777" w:rsidTr="0067328F">
        <w:trPr>
          <w:trHeight w:val="4219"/>
        </w:trPr>
        <w:tc>
          <w:tcPr>
            <w:tcW w:w="1491" w:type="dxa"/>
          </w:tcPr>
          <w:p w14:paraId="7CD8A6C6" w14:textId="77777777" w:rsidR="00A46DD4" w:rsidRDefault="00A46DD4" w:rsidP="00A46DD4">
            <w:pPr>
              <w:pStyle w:val="TableParagraph"/>
              <w:rPr>
                <w:rFonts w:ascii="Calibri"/>
                <w:sz w:val="20"/>
              </w:rPr>
            </w:pPr>
          </w:p>
          <w:p w14:paraId="1E82FE8E" w14:textId="77777777" w:rsidR="00A46DD4" w:rsidRDefault="00A46DD4" w:rsidP="00A46DD4">
            <w:pPr>
              <w:pStyle w:val="TableParagraph"/>
              <w:rPr>
                <w:rFonts w:ascii="Calibri"/>
                <w:sz w:val="20"/>
              </w:rPr>
            </w:pPr>
          </w:p>
          <w:p w14:paraId="226C548C" w14:textId="77777777" w:rsidR="00A46DD4" w:rsidRDefault="00A46DD4" w:rsidP="00A46DD4">
            <w:pPr>
              <w:pStyle w:val="TableParagraph"/>
              <w:rPr>
                <w:rFonts w:ascii="Calibri"/>
                <w:sz w:val="20"/>
              </w:rPr>
            </w:pPr>
          </w:p>
          <w:p w14:paraId="30F432DC" w14:textId="77777777" w:rsidR="00A46DD4" w:rsidRDefault="00A46DD4" w:rsidP="00A46DD4">
            <w:pPr>
              <w:pStyle w:val="TableParagraph"/>
              <w:rPr>
                <w:rFonts w:ascii="Calibri"/>
                <w:sz w:val="20"/>
              </w:rPr>
            </w:pPr>
          </w:p>
          <w:p w14:paraId="234FFE03" w14:textId="77777777" w:rsidR="00A46DD4" w:rsidRDefault="00A46DD4" w:rsidP="00A46DD4">
            <w:pPr>
              <w:pStyle w:val="TableParagraph"/>
              <w:spacing w:before="7"/>
              <w:rPr>
                <w:rFonts w:ascii="Calibri"/>
                <w:sz w:val="23"/>
              </w:rPr>
            </w:pPr>
          </w:p>
          <w:p w14:paraId="4ED075A2" w14:textId="77777777" w:rsidR="00A46DD4" w:rsidRDefault="00A46DD4" w:rsidP="00A46DD4">
            <w:pPr>
              <w:pStyle w:val="TableParagraph"/>
              <w:ind w:left="107" w:right="108"/>
              <w:rPr>
                <w:sz w:val="18"/>
              </w:rPr>
            </w:pPr>
            <w:r>
              <w:rPr>
                <w:sz w:val="18"/>
              </w:rPr>
              <w:t>Meacham Creek Floodplain Restoration and In-Stream Enhancement Phase I Project RM 6-7.1 (2011-</w:t>
            </w:r>
          </w:p>
          <w:p w14:paraId="2E3D98B3" w14:textId="77777777" w:rsidR="00A46DD4" w:rsidRDefault="00A46DD4" w:rsidP="00A46DD4">
            <w:pPr>
              <w:pStyle w:val="TableParagraph"/>
              <w:spacing w:line="210" w:lineRule="exact"/>
              <w:ind w:left="107"/>
              <w:rPr>
                <w:sz w:val="18"/>
              </w:rPr>
            </w:pPr>
            <w:r>
              <w:rPr>
                <w:sz w:val="18"/>
              </w:rPr>
              <w:t>2012)</w:t>
            </w:r>
          </w:p>
        </w:tc>
        <w:tc>
          <w:tcPr>
            <w:tcW w:w="1544" w:type="dxa"/>
          </w:tcPr>
          <w:p w14:paraId="0C17E47F" w14:textId="77777777" w:rsidR="00A46DD4" w:rsidRDefault="00A46DD4" w:rsidP="00A46DD4">
            <w:pPr>
              <w:pStyle w:val="TableParagraph"/>
              <w:rPr>
                <w:rFonts w:ascii="Calibri"/>
                <w:sz w:val="20"/>
              </w:rPr>
            </w:pPr>
          </w:p>
          <w:p w14:paraId="0BA58AF8" w14:textId="77777777" w:rsidR="00A46DD4" w:rsidRDefault="00A46DD4" w:rsidP="00A46DD4">
            <w:pPr>
              <w:pStyle w:val="TableParagraph"/>
              <w:rPr>
                <w:rFonts w:ascii="Calibri"/>
                <w:sz w:val="20"/>
              </w:rPr>
            </w:pPr>
          </w:p>
          <w:p w14:paraId="68D113B9" w14:textId="77777777" w:rsidR="00A46DD4" w:rsidRDefault="00A46DD4" w:rsidP="00A46DD4">
            <w:pPr>
              <w:pStyle w:val="TableParagraph"/>
              <w:spacing w:before="11"/>
              <w:rPr>
                <w:rFonts w:ascii="Calibri"/>
                <w:sz w:val="28"/>
              </w:rPr>
            </w:pPr>
          </w:p>
          <w:p w14:paraId="37EE92EC" w14:textId="77777777" w:rsidR="00A46DD4" w:rsidRDefault="00A46DD4" w:rsidP="00A46DD4">
            <w:pPr>
              <w:pStyle w:val="TableParagraph"/>
              <w:spacing w:before="1"/>
              <w:ind w:left="105" w:right="147"/>
              <w:rPr>
                <w:sz w:val="18"/>
              </w:rPr>
            </w:pPr>
            <w:r>
              <w:rPr>
                <w:sz w:val="18"/>
              </w:rPr>
              <w:t>Floodplain and channel improvement with levee setback, large wood placement, side-channel connectivity, wetland enhancement, and riparian plantings.</w:t>
            </w:r>
          </w:p>
        </w:tc>
        <w:tc>
          <w:tcPr>
            <w:tcW w:w="985" w:type="dxa"/>
          </w:tcPr>
          <w:p w14:paraId="56874518" w14:textId="77777777" w:rsidR="00A46DD4" w:rsidRDefault="00A46DD4" w:rsidP="00A46DD4">
            <w:pPr>
              <w:pStyle w:val="TableParagraph"/>
              <w:rPr>
                <w:rFonts w:ascii="Calibri"/>
                <w:sz w:val="20"/>
              </w:rPr>
            </w:pPr>
          </w:p>
          <w:p w14:paraId="1E729000" w14:textId="77777777" w:rsidR="00A46DD4" w:rsidRDefault="00A46DD4" w:rsidP="00A46DD4">
            <w:pPr>
              <w:pStyle w:val="TableParagraph"/>
              <w:rPr>
                <w:rFonts w:ascii="Calibri"/>
                <w:sz w:val="20"/>
              </w:rPr>
            </w:pPr>
          </w:p>
          <w:p w14:paraId="2C0B0128" w14:textId="77777777" w:rsidR="00A46DD4" w:rsidRDefault="00A46DD4" w:rsidP="00A46DD4">
            <w:pPr>
              <w:pStyle w:val="TableParagraph"/>
              <w:rPr>
                <w:rFonts w:ascii="Calibri"/>
                <w:sz w:val="20"/>
              </w:rPr>
            </w:pPr>
          </w:p>
          <w:p w14:paraId="3D381500" w14:textId="77777777" w:rsidR="00A46DD4" w:rsidRDefault="00A46DD4" w:rsidP="00A46DD4">
            <w:pPr>
              <w:pStyle w:val="TableParagraph"/>
              <w:rPr>
                <w:rFonts w:ascii="Calibri"/>
                <w:sz w:val="20"/>
              </w:rPr>
            </w:pPr>
          </w:p>
          <w:p w14:paraId="2B8A870E" w14:textId="77777777" w:rsidR="00A46DD4" w:rsidRDefault="00A46DD4" w:rsidP="00A46DD4">
            <w:pPr>
              <w:pStyle w:val="TableParagraph"/>
              <w:rPr>
                <w:rFonts w:ascii="Calibri"/>
                <w:sz w:val="20"/>
              </w:rPr>
            </w:pPr>
          </w:p>
          <w:p w14:paraId="7C6BE6B2" w14:textId="77777777" w:rsidR="00A46DD4" w:rsidRDefault="00A46DD4" w:rsidP="00A46DD4">
            <w:pPr>
              <w:pStyle w:val="TableParagraph"/>
              <w:rPr>
                <w:rFonts w:ascii="Calibri"/>
                <w:sz w:val="20"/>
              </w:rPr>
            </w:pPr>
          </w:p>
          <w:p w14:paraId="527E26DC" w14:textId="77777777" w:rsidR="00A46DD4" w:rsidRDefault="00A46DD4" w:rsidP="00A46DD4">
            <w:pPr>
              <w:pStyle w:val="TableParagraph"/>
              <w:spacing w:before="12"/>
              <w:rPr>
                <w:rFonts w:ascii="Calibri"/>
                <w:sz w:val="17"/>
              </w:rPr>
            </w:pPr>
          </w:p>
          <w:p w14:paraId="4CA5AADA" w14:textId="77777777" w:rsidR="00A46DD4" w:rsidRDefault="00A46DD4" w:rsidP="00A46DD4">
            <w:pPr>
              <w:pStyle w:val="TableParagraph"/>
              <w:ind w:left="114" w:right="107"/>
              <w:jc w:val="center"/>
              <w:rPr>
                <w:sz w:val="18"/>
              </w:rPr>
            </w:pPr>
            <w:r>
              <w:rPr>
                <w:sz w:val="18"/>
              </w:rPr>
              <w:t>STS, CHS, BT,</w:t>
            </w:r>
          </w:p>
          <w:p w14:paraId="0A983A60" w14:textId="77777777" w:rsidR="00A46DD4" w:rsidRDefault="00A46DD4" w:rsidP="00A46DD4">
            <w:pPr>
              <w:pStyle w:val="TableParagraph"/>
              <w:ind w:left="114" w:right="107"/>
              <w:jc w:val="center"/>
              <w:rPr>
                <w:sz w:val="18"/>
              </w:rPr>
            </w:pPr>
            <w:r>
              <w:rPr>
                <w:sz w:val="18"/>
              </w:rPr>
              <w:t>Pacific Lamprey</w:t>
            </w:r>
          </w:p>
        </w:tc>
        <w:tc>
          <w:tcPr>
            <w:tcW w:w="1133" w:type="dxa"/>
            <w:shd w:val="clear" w:color="auto" w:fill="FFFFCC"/>
          </w:tcPr>
          <w:p w14:paraId="0D042BCD" w14:textId="77777777" w:rsidR="00A46DD4" w:rsidRDefault="00A46DD4" w:rsidP="00A46DD4">
            <w:pPr>
              <w:pStyle w:val="TableParagraph"/>
              <w:rPr>
                <w:rFonts w:ascii="Times New Roman"/>
                <w:sz w:val="18"/>
              </w:rPr>
            </w:pPr>
          </w:p>
        </w:tc>
        <w:tc>
          <w:tcPr>
            <w:tcW w:w="1476" w:type="dxa"/>
            <w:shd w:val="clear" w:color="auto" w:fill="FFFFCC"/>
          </w:tcPr>
          <w:p w14:paraId="7411106A" w14:textId="77777777" w:rsidR="00A46DD4" w:rsidRDefault="00A46DD4" w:rsidP="00A46DD4">
            <w:pPr>
              <w:pStyle w:val="TableParagraph"/>
              <w:rPr>
                <w:rFonts w:ascii="Calibri"/>
                <w:sz w:val="36"/>
              </w:rPr>
            </w:pPr>
          </w:p>
          <w:p w14:paraId="4DAFB482" w14:textId="77777777" w:rsidR="00A46DD4" w:rsidRDefault="00A46DD4" w:rsidP="00A46DD4">
            <w:pPr>
              <w:pStyle w:val="TableParagraph"/>
              <w:rPr>
                <w:rFonts w:ascii="Calibri"/>
                <w:sz w:val="36"/>
              </w:rPr>
            </w:pPr>
          </w:p>
          <w:p w14:paraId="68ACBEC2" w14:textId="77777777" w:rsidR="00A46DD4" w:rsidRDefault="00A46DD4" w:rsidP="00A46DD4">
            <w:pPr>
              <w:pStyle w:val="TableParagraph"/>
              <w:rPr>
                <w:rFonts w:ascii="Calibri"/>
                <w:sz w:val="36"/>
              </w:rPr>
            </w:pPr>
          </w:p>
          <w:p w14:paraId="461F0905" w14:textId="77777777" w:rsidR="00A46DD4" w:rsidRDefault="00A46DD4" w:rsidP="00A46DD4">
            <w:pPr>
              <w:pStyle w:val="TableParagraph"/>
              <w:spacing w:before="4"/>
              <w:rPr>
                <w:rFonts w:ascii="Calibri"/>
                <w:sz w:val="49"/>
              </w:rPr>
            </w:pPr>
          </w:p>
          <w:p w14:paraId="2FA9D7EA" w14:textId="77777777" w:rsidR="00A46DD4" w:rsidRDefault="00A46DD4" w:rsidP="00A46DD4">
            <w:pPr>
              <w:pStyle w:val="TableParagraph"/>
              <w:ind w:left="4"/>
              <w:jc w:val="center"/>
              <w:rPr>
                <w:b/>
                <w:sz w:val="32"/>
              </w:rPr>
            </w:pPr>
            <w:r>
              <w:rPr>
                <w:b/>
                <w:w w:val="99"/>
                <w:sz w:val="32"/>
              </w:rPr>
              <w:t>X</w:t>
            </w:r>
          </w:p>
        </w:tc>
        <w:tc>
          <w:tcPr>
            <w:tcW w:w="956" w:type="dxa"/>
          </w:tcPr>
          <w:p w14:paraId="21CCF058" w14:textId="77777777" w:rsidR="00A46DD4" w:rsidRDefault="00A46DD4" w:rsidP="00A46DD4">
            <w:pPr>
              <w:pStyle w:val="TableParagraph"/>
              <w:rPr>
                <w:rFonts w:ascii="Calibri"/>
                <w:sz w:val="36"/>
              </w:rPr>
            </w:pPr>
          </w:p>
          <w:p w14:paraId="4E2D2C9F" w14:textId="77777777" w:rsidR="00A46DD4" w:rsidRDefault="00A46DD4" w:rsidP="00A46DD4">
            <w:pPr>
              <w:pStyle w:val="TableParagraph"/>
              <w:rPr>
                <w:rFonts w:ascii="Calibri"/>
                <w:sz w:val="36"/>
              </w:rPr>
            </w:pPr>
          </w:p>
          <w:p w14:paraId="3615A2A2" w14:textId="77777777" w:rsidR="00A46DD4" w:rsidRDefault="00A46DD4" w:rsidP="00A46DD4">
            <w:pPr>
              <w:pStyle w:val="TableParagraph"/>
              <w:rPr>
                <w:rFonts w:ascii="Calibri"/>
                <w:sz w:val="36"/>
              </w:rPr>
            </w:pPr>
          </w:p>
          <w:p w14:paraId="770CF6A4" w14:textId="77777777" w:rsidR="00A46DD4" w:rsidRDefault="00A46DD4" w:rsidP="00A46DD4">
            <w:pPr>
              <w:pStyle w:val="TableParagraph"/>
              <w:spacing w:before="4"/>
              <w:rPr>
                <w:rFonts w:ascii="Calibri"/>
                <w:sz w:val="49"/>
              </w:rPr>
            </w:pPr>
          </w:p>
          <w:p w14:paraId="475EF0F5" w14:textId="77777777" w:rsidR="00A46DD4" w:rsidRDefault="00A46DD4" w:rsidP="00A46DD4">
            <w:pPr>
              <w:pStyle w:val="TableParagraph"/>
              <w:ind w:left="6"/>
              <w:jc w:val="center"/>
              <w:rPr>
                <w:b/>
                <w:sz w:val="32"/>
              </w:rPr>
            </w:pPr>
            <w:r>
              <w:rPr>
                <w:b/>
                <w:w w:val="99"/>
                <w:sz w:val="32"/>
              </w:rPr>
              <w:t>X</w:t>
            </w:r>
          </w:p>
        </w:tc>
        <w:tc>
          <w:tcPr>
            <w:tcW w:w="1217" w:type="dxa"/>
            <w:shd w:val="clear" w:color="auto" w:fill="FFFFCC"/>
          </w:tcPr>
          <w:p w14:paraId="204EB8C1" w14:textId="77777777" w:rsidR="00A46DD4" w:rsidRDefault="00A46DD4" w:rsidP="00A46DD4">
            <w:pPr>
              <w:pStyle w:val="TableParagraph"/>
              <w:rPr>
                <w:rFonts w:ascii="Calibri"/>
                <w:sz w:val="36"/>
              </w:rPr>
            </w:pPr>
          </w:p>
          <w:p w14:paraId="07127E1D" w14:textId="77777777" w:rsidR="00A46DD4" w:rsidRDefault="00A46DD4" w:rsidP="00A46DD4">
            <w:pPr>
              <w:pStyle w:val="TableParagraph"/>
              <w:rPr>
                <w:rFonts w:ascii="Calibri"/>
                <w:sz w:val="36"/>
              </w:rPr>
            </w:pPr>
          </w:p>
          <w:p w14:paraId="6B7CC246" w14:textId="77777777" w:rsidR="00A46DD4" w:rsidRDefault="00A46DD4" w:rsidP="00A46DD4">
            <w:pPr>
              <w:pStyle w:val="TableParagraph"/>
              <w:rPr>
                <w:rFonts w:ascii="Calibri"/>
                <w:sz w:val="36"/>
              </w:rPr>
            </w:pPr>
          </w:p>
          <w:p w14:paraId="2C35E9EC" w14:textId="77777777" w:rsidR="00A46DD4" w:rsidRDefault="00A46DD4" w:rsidP="00A46DD4">
            <w:pPr>
              <w:pStyle w:val="TableParagraph"/>
              <w:spacing w:before="4"/>
              <w:rPr>
                <w:rFonts w:ascii="Calibri"/>
                <w:sz w:val="49"/>
              </w:rPr>
            </w:pPr>
          </w:p>
          <w:p w14:paraId="2B5BCB31" w14:textId="77777777" w:rsidR="00A46DD4" w:rsidRDefault="00A46DD4" w:rsidP="00A46DD4">
            <w:pPr>
              <w:pStyle w:val="TableParagraph"/>
              <w:ind w:left="3"/>
              <w:jc w:val="center"/>
              <w:rPr>
                <w:b/>
                <w:sz w:val="32"/>
              </w:rPr>
            </w:pPr>
            <w:r>
              <w:rPr>
                <w:b/>
                <w:w w:val="99"/>
                <w:sz w:val="32"/>
              </w:rPr>
              <w:t>X</w:t>
            </w:r>
          </w:p>
        </w:tc>
        <w:tc>
          <w:tcPr>
            <w:tcW w:w="867" w:type="dxa"/>
            <w:shd w:val="clear" w:color="auto" w:fill="FFFFCC"/>
          </w:tcPr>
          <w:p w14:paraId="7B8EE313" w14:textId="77777777" w:rsidR="00A46DD4" w:rsidRDefault="00A46DD4" w:rsidP="00A46DD4">
            <w:pPr>
              <w:pStyle w:val="TableParagraph"/>
              <w:rPr>
                <w:rFonts w:ascii="Calibri"/>
                <w:sz w:val="36"/>
              </w:rPr>
            </w:pPr>
          </w:p>
          <w:p w14:paraId="33AA4CA9" w14:textId="77777777" w:rsidR="00A46DD4" w:rsidRDefault="00A46DD4" w:rsidP="00A46DD4">
            <w:pPr>
              <w:pStyle w:val="TableParagraph"/>
              <w:rPr>
                <w:rFonts w:ascii="Calibri"/>
                <w:sz w:val="36"/>
              </w:rPr>
            </w:pPr>
          </w:p>
          <w:p w14:paraId="274BB382" w14:textId="77777777" w:rsidR="00A46DD4" w:rsidRDefault="00A46DD4" w:rsidP="00A46DD4">
            <w:pPr>
              <w:pStyle w:val="TableParagraph"/>
              <w:rPr>
                <w:rFonts w:ascii="Calibri"/>
                <w:sz w:val="36"/>
              </w:rPr>
            </w:pPr>
          </w:p>
          <w:p w14:paraId="1E3239FA" w14:textId="77777777" w:rsidR="00A46DD4" w:rsidRDefault="00A46DD4" w:rsidP="00A46DD4">
            <w:pPr>
              <w:pStyle w:val="TableParagraph"/>
              <w:spacing w:before="4"/>
              <w:rPr>
                <w:rFonts w:ascii="Calibri"/>
                <w:sz w:val="49"/>
              </w:rPr>
            </w:pPr>
          </w:p>
          <w:p w14:paraId="07E6E4B2" w14:textId="77777777" w:rsidR="00A46DD4" w:rsidRDefault="00A46DD4" w:rsidP="00A46DD4">
            <w:pPr>
              <w:pStyle w:val="TableParagraph"/>
              <w:ind w:left="2"/>
              <w:jc w:val="center"/>
              <w:rPr>
                <w:b/>
                <w:sz w:val="32"/>
              </w:rPr>
            </w:pPr>
            <w:r>
              <w:rPr>
                <w:b/>
                <w:w w:val="99"/>
                <w:sz w:val="32"/>
              </w:rPr>
              <w:t>X</w:t>
            </w:r>
          </w:p>
        </w:tc>
        <w:tc>
          <w:tcPr>
            <w:tcW w:w="959" w:type="dxa"/>
          </w:tcPr>
          <w:p w14:paraId="3FE02EF8" w14:textId="77777777" w:rsidR="00A46DD4" w:rsidRDefault="00A46DD4" w:rsidP="00A46DD4">
            <w:pPr>
              <w:pStyle w:val="TableParagraph"/>
              <w:rPr>
                <w:rFonts w:ascii="Calibri"/>
                <w:sz w:val="36"/>
              </w:rPr>
            </w:pPr>
          </w:p>
          <w:p w14:paraId="1676C3AD" w14:textId="77777777" w:rsidR="00A46DD4" w:rsidRDefault="00A46DD4" w:rsidP="00A46DD4">
            <w:pPr>
              <w:pStyle w:val="TableParagraph"/>
              <w:rPr>
                <w:rFonts w:ascii="Calibri"/>
                <w:sz w:val="36"/>
              </w:rPr>
            </w:pPr>
          </w:p>
          <w:p w14:paraId="653D86AF" w14:textId="77777777" w:rsidR="00A46DD4" w:rsidRDefault="00A46DD4" w:rsidP="00A46DD4">
            <w:pPr>
              <w:pStyle w:val="TableParagraph"/>
              <w:rPr>
                <w:rFonts w:ascii="Calibri"/>
                <w:sz w:val="36"/>
              </w:rPr>
            </w:pPr>
          </w:p>
          <w:p w14:paraId="0464C251" w14:textId="77777777" w:rsidR="00A46DD4" w:rsidRDefault="00A46DD4" w:rsidP="00A46DD4">
            <w:pPr>
              <w:pStyle w:val="TableParagraph"/>
              <w:spacing w:before="4"/>
              <w:rPr>
                <w:rFonts w:ascii="Calibri"/>
                <w:sz w:val="49"/>
              </w:rPr>
            </w:pPr>
          </w:p>
          <w:p w14:paraId="287F4FA1" w14:textId="77777777" w:rsidR="00A46DD4" w:rsidRDefault="00A46DD4" w:rsidP="00A46DD4">
            <w:pPr>
              <w:pStyle w:val="TableParagraph"/>
              <w:jc w:val="center"/>
              <w:rPr>
                <w:b/>
                <w:sz w:val="32"/>
              </w:rPr>
            </w:pPr>
            <w:r>
              <w:rPr>
                <w:b/>
                <w:w w:val="99"/>
                <w:sz w:val="32"/>
              </w:rPr>
              <w:t>X</w:t>
            </w:r>
          </w:p>
        </w:tc>
        <w:tc>
          <w:tcPr>
            <w:tcW w:w="709" w:type="dxa"/>
            <w:shd w:val="clear" w:color="auto" w:fill="FFFFCC"/>
          </w:tcPr>
          <w:p w14:paraId="371EA1CA" w14:textId="77777777" w:rsidR="00A46DD4" w:rsidRDefault="00A46DD4" w:rsidP="00A46DD4">
            <w:pPr>
              <w:pStyle w:val="TableParagraph"/>
              <w:rPr>
                <w:rFonts w:ascii="Calibri"/>
                <w:sz w:val="36"/>
              </w:rPr>
            </w:pPr>
          </w:p>
          <w:p w14:paraId="2D31951B" w14:textId="77777777" w:rsidR="00A46DD4" w:rsidRDefault="00A46DD4" w:rsidP="00A46DD4">
            <w:pPr>
              <w:pStyle w:val="TableParagraph"/>
              <w:rPr>
                <w:rFonts w:ascii="Calibri"/>
                <w:sz w:val="36"/>
              </w:rPr>
            </w:pPr>
          </w:p>
          <w:p w14:paraId="6231F4AA" w14:textId="77777777" w:rsidR="00A46DD4" w:rsidRDefault="00A46DD4" w:rsidP="00A46DD4">
            <w:pPr>
              <w:pStyle w:val="TableParagraph"/>
              <w:rPr>
                <w:rFonts w:ascii="Calibri"/>
                <w:sz w:val="36"/>
              </w:rPr>
            </w:pPr>
          </w:p>
          <w:p w14:paraId="3183FF04" w14:textId="77777777" w:rsidR="00A46DD4" w:rsidRDefault="00A46DD4" w:rsidP="00A46DD4">
            <w:pPr>
              <w:pStyle w:val="TableParagraph"/>
              <w:spacing w:before="4"/>
              <w:rPr>
                <w:rFonts w:ascii="Calibri"/>
                <w:sz w:val="49"/>
              </w:rPr>
            </w:pPr>
          </w:p>
          <w:p w14:paraId="2FDB0D74" w14:textId="77777777" w:rsidR="00A46DD4" w:rsidRDefault="00A46DD4" w:rsidP="00A46DD4">
            <w:pPr>
              <w:pStyle w:val="TableParagraph"/>
              <w:jc w:val="center"/>
              <w:rPr>
                <w:b/>
                <w:sz w:val="32"/>
              </w:rPr>
            </w:pPr>
            <w:r>
              <w:rPr>
                <w:b/>
                <w:w w:val="99"/>
                <w:sz w:val="32"/>
              </w:rPr>
              <w:t>X</w:t>
            </w:r>
          </w:p>
        </w:tc>
        <w:tc>
          <w:tcPr>
            <w:tcW w:w="1055" w:type="dxa"/>
            <w:shd w:val="clear" w:color="auto" w:fill="FFFFCC"/>
          </w:tcPr>
          <w:p w14:paraId="019FDC2F" w14:textId="77777777" w:rsidR="00A46DD4" w:rsidRDefault="00A46DD4" w:rsidP="00A46DD4">
            <w:pPr>
              <w:pStyle w:val="TableParagraph"/>
              <w:rPr>
                <w:rFonts w:ascii="Calibri"/>
                <w:sz w:val="36"/>
              </w:rPr>
            </w:pPr>
          </w:p>
          <w:p w14:paraId="6CCE9DA9" w14:textId="77777777" w:rsidR="00A46DD4" w:rsidRDefault="00A46DD4" w:rsidP="00A46DD4">
            <w:pPr>
              <w:pStyle w:val="TableParagraph"/>
              <w:rPr>
                <w:rFonts w:ascii="Calibri"/>
                <w:sz w:val="36"/>
              </w:rPr>
            </w:pPr>
          </w:p>
          <w:p w14:paraId="4D834B24" w14:textId="77777777" w:rsidR="00A46DD4" w:rsidRDefault="00A46DD4" w:rsidP="00A46DD4">
            <w:pPr>
              <w:pStyle w:val="TableParagraph"/>
              <w:rPr>
                <w:rFonts w:ascii="Calibri"/>
                <w:sz w:val="36"/>
              </w:rPr>
            </w:pPr>
          </w:p>
          <w:p w14:paraId="40E674ED" w14:textId="77777777" w:rsidR="00A46DD4" w:rsidRDefault="00A46DD4" w:rsidP="00A46DD4">
            <w:pPr>
              <w:pStyle w:val="TableParagraph"/>
              <w:spacing w:before="4"/>
              <w:rPr>
                <w:rFonts w:ascii="Calibri"/>
                <w:sz w:val="49"/>
              </w:rPr>
            </w:pPr>
          </w:p>
          <w:p w14:paraId="6420818F" w14:textId="77777777" w:rsidR="00A46DD4" w:rsidRDefault="00A46DD4" w:rsidP="00A46DD4">
            <w:pPr>
              <w:pStyle w:val="TableParagraph"/>
              <w:jc w:val="center"/>
              <w:rPr>
                <w:b/>
                <w:sz w:val="32"/>
              </w:rPr>
            </w:pPr>
            <w:r>
              <w:rPr>
                <w:b/>
                <w:w w:val="99"/>
                <w:sz w:val="32"/>
              </w:rPr>
              <w:t>X</w:t>
            </w:r>
          </w:p>
        </w:tc>
        <w:tc>
          <w:tcPr>
            <w:tcW w:w="2008" w:type="dxa"/>
          </w:tcPr>
          <w:p w14:paraId="4E174681" w14:textId="77777777" w:rsidR="00A46DD4" w:rsidRDefault="00A46DD4" w:rsidP="00A46DD4">
            <w:pPr>
              <w:pStyle w:val="TableParagraph"/>
              <w:rPr>
                <w:rFonts w:ascii="Calibri"/>
                <w:sz w:val="17"/>
              </w:rPr>
            </w:pPr>
          </w:p>
          <w:p w14:paraId="6DF8B0DB" w14:textId="77777777" w:rsidR="00A46DD4" w:rsidRDefault="00A46DD4" w:rsidP="00A46DD4">
            <w:pPr>
              <w:pStyle w:val="TableParagraph"/>
              <w:spacing w:before="1"/>
              <w:ind w:left="101" w:right="140"/>
              <w:rPr>
                <w:sz w:val="18"/>
              </w:rPr>
            </w:pPr>
            <w:r>
              <w:rPr>
                <w:sz w:val="18"/>
              </w:rPr>
              <w:t xml:space="preserve">Reconnected 67 acres of floodplain over 1- mile of stream by removing a </w:t>
            </w:r>
            <w:proofErr w:type="gramStart"/>
            <w:r>
              <w:rPr>
                <w:sz w:val="18"/>
              </w:rPr>
              <w:t>2,800 foot</w:t>
            </w:r>
            <w:proofErr w:type="gramEnd"/>
            <w:r>
              <w:rPr>
                <w:sz w:val="18"/>
              </w:rPr>
              <w:t xml:space="preserve"> levee and modification of two spur dikes (600 ft removed), realigned historic channel with meanders in the floodplain, developed 3 secondary channels and 3,568 ft of off- channel habitat, 12 large pool structures, 10 major and 286 medium rock and log features, and installed 38,290 plantings.</w:t>
            </w:r>
          </w:p>
        </w:tc>
      </w:tr>
      <w:tr w:rsidR="00A46DD4" w14:paraId="20FCEFB3" w14:textId="77777777" w:rsidTr="0067328F">
        <w:trPr>
          <w:trHeight w:val="4942"/>
        </w:trPr>
        <w:tc>
          <w:tcPr>
            <w:tcW w:w="1491" w:type="dxa"/>
          </w:tcPr>
          <w:p w14:paraId="0801BEDE" w14:textId="77777777" w:rsidR="00A46DD4" w:rsidRDefault="00A46DD4" w:rsidP="00A46DD4">
            <w:pPr>
              <w:pStyle w:val="TableParagraph"/>
              <w:rPr>
                <w:rFonts w:ascii="Calibri"/>
                <w:sz w:val="20"/>
              </w:rPr>
            </w:pPr>
          </w:p>
          <w:p w14:paraId="4604119B" w14:textId="77777777" w:rsidR="00A46DD4" w:rsidRDefault="00A46DD4" w:rsidP="00A46DD4">
            <w:pPr>
              <w:pStyle w:val="TableParagraph"/>
              <w:rPr>
                <w:rFonts w:ascii="Calibri"/>
                <w:sz w:val="20"/>
              </w:rPr>
            </w:pPr>
          </w:p>
          <w:p w14:paraId="252441AD" w14:textId="77777777" w:rsidR="00A46DD4" w:rsidRDefault="00A46DD4" w:rsidP="00A46DD4">
            <w:pPr>
              <w:pStyle w:val="TableParagraph"/>
              <w:rPr>
                <w:rFonts w:ascii="Calibri"/>
                <w:sz w:val="20"/>
              </w:rPr>
            </w:pPr>
          </w:p>
          <w:p w14:paraId="7AF83F91" w14:textId="77777777" w:rsidR="00A46DD4" w:rsidRDefault="00A46DD4" w:rsidP="00A46DD4">
            <w:pPr>
              <w:pStyle w:val="TableParagraph"/>
              <w:rPr>
                <w:rFonts w:ascii="Calibri"/>
                <w:sz w:val="20"/>
              </w:rPr>
            </w:pPr>
          </w:p>
          <w:p w14:paraId="20ABA6F2" w14:textId="77777777" w:rsidR="00A46DD4" w:rsidRDefault="00A46DD4" w:rsidP="00A46DD4">
            <w:pPr>
              <w:pStyle w:val="TableParagraph"/>
              <w:rPr>
                <w:rFonts w:ascii="Calibri"/>
                <w:sz w:val="20"/>
              </w:rPr>
            </w:pPr>
          </w:p>
          <w:p w14:paraId="743062C2" w14:textId="77777777" w:rsidR="00A46DD4" w:rsidRDefault="00A46DD4" w:rsidP="00A46DD4">
            <w:pPr>
              <w:pStyle w:val="TableParagraph"/>
              <w:rPr>
                <w:rFonts w:ascii="Calibri"/>
                <w:sz w:val="20"/>
              </w:rPr>
            </w:pPr>
          </w:p>
          <w:p w14:paraId="7F49AC4D" w14:textId="77777777" w:rsidR="00A46DD4" w:rsidRDefault="00A46DD4" w:rsidP="00A46DD4">
            <w:pPr>
              <w:pStyle w:val="TableParagraph"/>
              <w:rPr>
                <w:rFonts w:ascii="Calibri"/>
                <w:sz w:val="20"/>
              </w:rPr>
            </w:pPr>
          </w:p>
          <w:p w14:paraId="486401AE" w14:textId="77777777" w:rsidR="00A46DD4" w:rsidRDefault="00A46DD4" w:rsidP="00A46DD4">
            <w:pPr>
              <w:pStyle w:val="TableParagraph"/>
              <w:rPr>
                <w:rFonts w:ascii="Calibri"/>
                <w:sz w:val="20"/>
              </w:rPr>
            </w:pPr>
          </w:p>
          <w:p w14:paraId="3FA145DB" w14:textId="77777777" w:rsidR="00A46DD4" w:rsidRDefault="00A46DD4" w:rsidP="00A46DD4">
            <w:pPr>
              <w:pStyle w:val="TableParagraph"/>
              <w:spacing w:before="11"/>
              <w:rPr>
                <w:rFonts w:ascii="Calibri"/>
                <w:sz w:val="24"/>
              </w:rPr>
            </w:pPr>
          </w:p>
          <w:p w14:paraId="2901ADA3" w14:textId="77777777" w:rsidR="00A46DD4" w:rsidRDefault="00A46DD4" w:rsidP="00A46DD4">
            <w:pPr>
              <w:pStyle w:val="TableParagraph"/>
              <w:spacing w:before="1"/>
              <w:ind w:left="107" w:right="455"/>
              <w:rPr>
                <w:sz w:val="18"/>
              </w:rPr>
            </w:pPr>
            <w:r>
              <w:rPr>
                <w:sz w:val="18"/>
              </w:rPr>
              <w:t>Birch Creek (2012)</w:t>
            </w:r>
          </w:p>
        </w:tc>
        <w:tc>
          <w:tcPr>
            <w:tcW w:w="1544" w:type="dxa"/>
          </w:tcPr>
          <w:p w14:paraId="406F2034" w14:textId="77777777" w:rsidR="00A46DD4" w:rsidRDefault="00A46DD4" w:rsidP="00A46DD4">
            <w:pPr>
              <w:pStyle w:val="TableParagraph"/>
              <w:rPr>
                <w:rFonts w:ascii="Calibri"/>
                <w:sz w:val="20"/>
              </w:rPr>
            </w:pPr>
          </w:p>
          <w:p w14:paraId="02334A81" w14:textId="77777777" w:rsidR="00A46DD4" w:rsidRDefault="00A46DD4" w:rsidP="00A46DD4">
            <w:pPr>
              <w:pStyle w:val="TableParagraph"/>
              <w:rPr>
                <w:rFonts w:ascii="Calibri"/>
                <w:sz w:val="20"/>
              </w:rPr>
            </w:pPr>
          </w:p>
          <w:p w14:paraId="04BDE1A7" w14:textId="77777777" w:rsidR="00A46DD4" w:rsidRDefault="00A46DD4" w:rsidP="00A46DD4">
            <w:pPr>
              <w:pStyle w:val="TableParagraph"/>
              <w:rPr>
                <w:rFonts w:ascii="Calibri"/>
                <w:sz w:val="20"/>
              </w:rPr>
            </w:pPr>
          </w:p>
          <w:p w14:paraId="03866C49" w14:textId="77777777" w:rsidR="00A46DD4" w:rsidRDefault="00A46DD4" w:rsidP="00A46DD4">
            <w:pPr>
              <w:pStyle w:val="TableParagraph"/>
              <w:rPr>
                <w:rFonts w:ascii="Calibri"/>
                <w:sz w:val="20"/>
              </w:rPr>
            </w:pPr>
          </w:p>
          <w:p w14:paraId="56F4E1DC" w14:textId="77777777" w:rsidR="00A46DD4" w:rsidRDefault="00A46DD4" w:rsidP="00A46DD4">
            <w:pPr>
              <w:pStyle w:val="TableParagraph"/>
              <w:rPr>
                <w:rFonts w:ascii="Calibri"/>
                <w:sz w:val="20"/>
              </w:rPr>
            </w:pPr>
          </w:p>
          <w:p w14:paraId="0B898C18" w14:textId="77777777" w:rsidR="00A46DD4" w:rsidRDefault="00A46DD4" w:rsidP="00A46DD4">
            <w:pPr>
              <w:pStyle w:val="TableParagraph"/>
              <w:rPr>
                <w:rFonts w:ascii="Calibri"/>
                <w:sz w:val="20"/>
              </w:rPr>
            </w:pPr>
          </w:p>
          <w:p w14:paraId="36D03921" w14:textId="77777777" w:rsidR="00A46DD4" w:rsidRDefault="00A46DD4" w:rsidP="00A46DD4">
            <w:pPr>
              <w:pStyle w:val="TableParagraph"/>
              <w:rPr>
                <w:rFonts w:ascii="Calibri"/>
                <w:sz w:val="20"/>
              </w:rPr>
            </w:pPr>
          </w:p>
          <w:p w14:paraId="6D2C7A9B" w14:textId="77777777" w:rsidR="00A46DD4" w:rsidRDefault="00A46DD4" w:rsidP="00A46DD4">
            <w:pPr>
              <w:pStyle w:val="TableParagraph"/>
              <w:rPr>
                <w:rFonts w:ascii="Calibri"/>
                <w:sz w:val="19"/>
              </w:rPr>
            </w:pPr>
          </w:p>
          <w:p w14:paraId="5E68816C" w14:textId="77777777" w:rsidR="00A46DD4" w:rsidRDefault="00A46DD4" w:rsidP="00A46DD4">
            <w:pPr>
              <w:pStyle w:val="TableParagraph"/>
              <w:ind w:left="105" w:right="180"/>
              <w:rPr>
                <w:sz w:val="18"/>
              </w:rPr>
            </w:pPr>
            <w:r>
              <w:rPr>
                <w:sz w:val="18"/>
              </w:rPr>
              <w:t>Fish passage rectification and habitat restoration project.</w:t>
            </w:r>
          </w:p>
        </w:tc>
        <w:tc>
          <w:tcPr>
            <w:tcW w:w="985" w:type="dxa"/>
          </w:tcPr>
          <w:p w14:paraId="6A39E279" w14:textId="77777777" w:rsidR="00A46DD4" w:rsidRDefault="00A46DD4" w:rsidP="00A46DD4">
            <w:pPr>
              <w:pStyle w:val="TableParagraph"/>
              <w:rPr>
                <w:rFonts w:ascii="Calibri"/>
                <w:sz w:val="20"/>
              </w:rPr>
            </w:pPr>
          </w:p>
          <w:p w14:paraId="49B23EC8" w14:textId="77777777" w:rsidR="00A46DD4" w:rsidRDefault="00A46DD4" w:rsidP="00A46DD4">
            <w:pPr>
              <w:pStyle w:val="TableParagraph"/>
              <w:rPr>
                <w:rFonts w:ascii="Calibri"/>
                <w:sz w:val="20"/>
              </w:rPr>
            </w:pPr>
          </w:p>
          <w:p w14:paraId="561F5E0A" w14:textId="77777777" w:rsidR="00A46DD4" w:rsidRDefault="00A46DD4" w:rsidP="00A46DD4">
            <w:pPr>
              <w:pStyle w:val="TableParagraph"/>
              <w:rPr>
                <w:rFonts w:ascii="Calibri"/>
                <w:sz w:val="20"/>
              </w:rPr>
            </w:pPr>
          </w:p>
          <w:p w14:paraId="0C67883E" w14:textId="77777777" w:rsidR="00A46DD4" w:rsidRDefault="00A46DD4" w:rsidP="00A46DD4">
            <w:pPr>
              <w:pStyle w:val="TableParagraph"/>
              <w:rPr>
                <w:rFonts w:ascii="Calibri"/>
                <w:sz w:val="20"/>
              </w:rPr>
            </w:pPr>
          </w:p>
          <w:p w14:paraId="7AE2677F" w14:textId="77777777" w:rsidR="00A46DD4" w:rsidRDefault="00A46DD4" w:rsidP="00A46DD4">
            <w:pPr>
              <w:pStyle w:val="TableParagraph"/>
              <w:rPr>
                <w:rFonts w:ascii="Calibri"/>
                <w:sz w:val="20"/>
              </w:rPr>
            </w:pPr>
          </w:p>
          <w:p w14:paraId="5AA95D16" w14:textId="77777777" w:rsidR="00A46DD4" w:rsidRDefault="00A46DD4" w:rsidP="00A46DD4">
            <w:pPr>
              <w:pStyle w:val="TableParagraph"/>
              <w:rPr>
                <w:rFonts w:ascii="Calibri"/>
                <w:sz w:val="20"/>
              </w:rPr>
            </w:pPr>
          </w:p>
          <w:p w14:paraId="2E64E8D7" w14:textId="77777777" w:rsidR="00A46DD4" w:rsidRDefault="00A46DD4" w:rsidP="00A46DD4">
            <w:pPr>
              <w:pStyle w:val="TableParagraph"/>
              <w:rPr>
                <w:rFonts w:ascii="Calibri"/>
                <w:sz w:val="20"/>
              </w:rPr>
            </w:pPr>
          </w:p>
          <w:p w14:paraId="70453D65" w14:textId="77777777" w:rsidR="00A46DD4" w:rsidRDefault="00A46DD4" w:rsidP="00A46DD4">
            <w:pPr>
              <w:pStyle w:val="TableParagraph"/>
              <w:rPr>
                <w:rFonts w:ascii="Calibri"/>
                <w:sz w:val="20"/>
              </w:rPr>
            </w:pPr>
          </w:p>
          <w:p w14:paraId="2B513BDC" w14:textId="77777777" w:rsidR="00A46DD4" w:rsidRDefault="00A46DD4" w:rsidP="00A46DD4">
            <w:pPr>
              <w:pStyle w:val="TableParagraph"/>
              <w:spacing w:before="11"/>
              <w:rPr>
                <w:rFonts w:ascii="Calibri"/>
                <w:sz w:val="24"/>
              </w:rPr>
            </w:pPr>
          </w:p>
          <w:p w14:paraId="66723D9D" w14:textId="77777777" w:rsidR="00A46DD4" w:rsidRDefault="00A46DD4" w:rsidP="00A46DD4">
            <w:pPr>
              <w:pStyle w:val="TableParagraph"/>
              <w:spacing w:before="1"/>
              <w:ind w:left="315"/>
              <w:rPr>
                <w:sz w:val="18"/>
              </w:rPr>
            </w:pPr>
            <w:r>
              <w:rPr>
                <w:sz w:val="18"/>
              </w:rPr>
              <w:t>STS,</w:t>
            </w:r>
          </w:p>
          <w:p w14:paraId="47B28FF1" w14:textId="77777777" w:rsidR="00A46DD4" w:rsidRDefault="00A46DD4" w:rsidP="00A46DD4">
            <w:pPr>
              <w:pStyle w:val="TableParagraph"/>
              <w:ind w:left="279"/>
              <w:rPr>
                <w:sz w:val="18"/>
              </w:rPr>
            </w:pPr>
            <w:r>
              <w:rPr>
                <w:sz w:val="18"/>
              </w:rPr>
              <w:t>Coho</w:t>
            </w:r>
          </w:p>
        </w:tc>
        <w:tc>
          <w:tcPr>
            <w:tcW w:w="1133" w:type="dxa"/>
            <w:shd w:val="clear" w:color="auto" w:fill="FFFFCC"/>
          </w:tcPr>
          <w:p w14:paraId="2848FD93" w14:textId="77777777" w:rsidR="00A46DD4" w:rsidRDefault="00A46DD4" w:rsidP="00A46DD4">
            <w:pPr>
              <w:pStyle w:val="TableParagraph"/>
              <w:rPr>
                <w:rFonts w:ascii="Calibri"/>
                <w:sz w:val="36"/>
              </w:rPr>
            </w:pPr>
          </w:p>
          <w:p w14:paraId="1334AEE5" w14:textId="77777777" w:rsidR="00A46DD4" w:rsidRDefault="00A46DD4" w:rsidP="00A46DD4">
            <w:pPr>
              <w:pStyle w:val="TableParagraph"/>
              <w:rPr>
                <w:rFonts w:ascii="Calibri"/>
                <w:sz w:val="36"/>
              </w:rPr>
            </w:pPr>
          </w:p>
          <w:p w14:paraId="67264D66" w14:textId="77777777" w:rsidR="00A46DD4" w:rsidRDefault="00A46DD4" w:rsidP="00A46DD4">
            <w:pPr>
              <w:pStyle w:val="TableParagraph"/>
              <w:rPr>
                <w:rFonts w:ascii="Calibri"/>
                <w:sz w:val="36"/>
              </w:rPr>
            </w:pPr>
          </w:p>
          <w:p w14:paraId="43742376" w14:textId="77777777" w:rsidR="00A46DD4" w:rsidRDefault="00A46DD4" w:rsidP="00A46DD4">
            <w:pPr>
              <w:pStyle w:val="TableParagraph"/>
              <w:rPr>
                <w:rFonts w:ascii="Calibri"/>
                <w:sz w:val="36"/>
              </w:rPr>
            </w:pPr>
          </w:p>
          <w:p w14:paraId="598144CD" w14:textId="77777777" w:rsidR="00A46DD4" w:rsidRDefault="00A46DD4" w:rsidP="00A46DD4">
            <w:pPr>
              <w:pStyle w:val="TableParagraph"/>
              <w:rPr>
                <w:rFonts w:ascii="Calibri"/>
                <w:sz w:val="43"/>
              </w:rPr>
            </w:pPr>
          </w:p>
          <w:p w14:paraId="4F394BA2" w14:textId="77777777" w:rsidR="00A46DD4" w:rsidRDefault="00A46DD4" w:rsidP="00A46DD4">
            <w:pPr>
              <w:pStyle w:val="TableParagraph"/>
              <w:ind w:right="457"/>
              <w:jc w:val="right"/>
              <w:rPr>
                <w:b/>
                <w:sz w:val="32"/>
              </w:rPr>
            </w:pPr>
            <w:r>
              <w:rPr>
                <w:b/>
                <w:w w:val="99"/>
                <w:sz w:val="32"/>
              </w:rPr>
              <w:t>X</w:t>
            </w:r>
          </w:p>
        </w:tc>
        <w:tc>
          <w:tcPr>
            <w:tcW w:w="1476" w:type="dxa"/>
            <w:shd w:val="clear" w:color="auto" w:fill="FFFFCC"/>
          </w:tcPr>
          <w:p w14:paraId="6417538D" w14:textId="77777777" w:rsidR="00A46DD4" w:rsidRDefault="00A46DD4" w:rsidP="00A46DD4">
            <w:pPr>
              <w:pStyle w:val="TableParagraph"/>
              <w:rPr>
                <w:rFonts w:ascii="Calibri"/>
                <w:sz w:val="36"/>
              </w:rPr>
            </w:pPr>
          </w:p>
          <w:p w14:paraId="6DED2FEC" w14:textId="77777777" w:rsidR="00A46DD4" w:rsidRDefault="00A46DD4" w:rsidP="00A46DD4">
            <w:pPr>
              <w:pStyle w:val="TableParagraph"/>
              <w:rPr>
                <w:rFonts w:ascii="Calibri"/>
                <w:sz w:val="36"/>
              </w:rPr>
            </w:pPr>
          </w:p>
          <w:p w14:paraId="3F54598F" w14:textId="77777777" w:rsidR="00A46DD4" w:rsidRDefault="00A46DD4" w:rsidP="00A46DD4">
            <w:pPr>
              <w:pStyle w:val="TableParagraph"/>
              <w:rPr>
                <w:rFonts w:ascii="Calibri"/>
                <w:sz w:val="36"/>
              </w:rPr>
            </w:pPr>
          </w:p>
          <w:p w14:paraId="21FCA149" w14:textId="77777777" w:rsidR="00A46DD4" w:rsidRDefault="00A46DD4" w:rsidP="00A46DD4">
            <w:pPr>
              <w:pStyle w:val="TableParagraph"/>
              <w:rPr>
                <w:rFonts w:ascii="Calibri"/>
                <w:sz w:val="36"/>
              </w:rPr>
            </w:pPr>
          </w:p>
          <w:p w14:paraId="73C43B4B" w14:textId="77777777" w:rsidR="00A46DD4" w:rsidRDefault="00A46DD4" w:rsidP="00A46DD4">
            <w:pPr>
              <w:pStyle w:val="TableParagraph"/>
              <w:rPr>
                <w:rFonts w:ascii="Calibri"/>
                <w:sz w:val="43"/>
              </w:rPr>
            </w:pPr>
          </w:p>
          <w:p w14:paraId="4A239AEA" w14:textId="77777777" w:rsidR="00A46DD4" w:rsidRDefault="00A46DD4" w:rsidP="00A46DD4">
            <w:pPr>
              <w:pStyle w:val="TableParagraph"/>
              <w:ind w:left="4"/>
              <w:jc w:val="center"/>
              <w:rPr>
                <w:b/>
                <w:sz w:val="32"/>
              </w:rPr>
            </w:pPr>
            <w:r>
              <w:rPr>
                <w:b/>
                <w:w w:val="99"/>
                <w:sz w:val="32"/>
              </w:rPr>
              <w:t>X</w:t>
            </w:r>
          </w:p>
        </w:tc>
        <w:tc>
          <w:tcPr>
            <w:tcW w:w="956" w:type="dxa"/>
          </w:tcPr>
          <w:p w14:paraId="52FAE7C9" w14:textId="77777777" w:rsidR="00A46DD4" w:rsidRDefault="00A46DD4" w:rsidP="00A46DD4">
            <w:pPr>
              <w:pStyle w:val="TableParagraph"/>
              <w:rPr>
                <w:rFonts w:ascii="Times New Roman"/>
                <w:sz w:val="18"/>
              </w:rPr>
            </w:pPr>
          </w:p>
        </w:tc>
        <w:tc>
          <w:tcPr>
            <w:tcW w:w="1217" w:type="dxa"/>
            <w:shd w:val="clear" w:color="auto" w:fill="FFFFCC"/>
          </w:tcPr>
          <w:p w14:paraId="7E9AEF9E" w14:textId="77777777" w:rsidR="00A46DD4" w:rsidRDefault="00A46DD4" w:rsidP="00A46DD4">
            <w:pPr>
              <w:pStyle w:val="TableParagraph"/>
              <w:rPr>
                <w:rFonts w:ascii="Calibri"/>
                <w:sz w:val="36"/>
              </w:rPr>
            </w:pPr>
          </w:p>
          <w:p w14:paraId="18E78C4B" w14:textId="77777777" w:rsidR="00A46DD4" w:rsidRDefault="00A46DD4" w:rsidP="00A46DD4">
            <w:pPr>
              <w:pStyle w:val="TableParagraph"/>
              <w:rPr>
                <w:rFonts w:ascii="Calibri"/>
                <w:sz w:val="36"/>
              </w:rPr>
            </w:pPr>
          </w:p>
          <w:p w14:paraId="05FDD185" w14:textId="77777777" w:rsidR="00A46DD4" w:rsidRDefault="00A46DD4" w:rsidP="00A46DD4">
            <w:pPr>
              <w:pStyle w:val="TableParagraph"/>
              <w:rPr>
                <w:rFonts w:ascii="Calibri"/>
                <w:sz w:val="36"/>
              </w:rPr>
            </w:pPr>
          </w:p>
          <w:p w14:paraId="755B9E99" w14:textId="77777777" w:rsidR="00A46DD4" w:rsidRDefault="00A46DD4" w:rsidP="00A46DD4">
            <w:pPr>
              <w:pStyle w:val="TableParagraph"/>
              <w:rPr>
                <w:rFonts w:ascii="Calibri"/>
                <w:sz w:val="36"/>
              </w:rPr>
            </w:pPr>
          </w:p>
          <w:p w14:paraId="56E05821" w14:textId="77777777" w:rsidR="00A46DD4" w:rsidRDefault="00A46DD4" w:rsidP="00A46DD4">
            <w:pPr>
              <w:pStyle w:val="TableParagraph"/>
              <w:rPr>
                <w:rFonts w:ascii="Calibri"/>
                <w:sz w:val="43"/>
              </w:rPr>
            </w:pPr>
          </w:p>
          <w:p w14:paraId="77A1D043" w14:textId="77777777" w:rsidR="00A46DD4" w:rsidRDefault="00A46DD4" w:rsidP="00A46DD4">
            <w:pPr>
              <w:pStyle w:val="TableParagraph"/>
              <w:ind w:left="3"/>
              <w:jc w:val="center"/>
              <w:rPr>
                <w:b/>
                <w:sz w:val="32"/>
              </w:rPr>
            </w:pPr>
            <w:r>
              <w:rPr>
                <w:b/>
                <w:w w:val="99"/>
                <w:sz w:val="32"/>
              </w:rPr>
              <w:t>X</w:t>
            </w:r>
          </w:p>
        </w:tc>
        <w:tc>
          <w:tcPr>
            <w:tcW w:w="867" w:type="dxa"/>
            <w:shd w:val="clear" w:color="auto" w:fill="FFFFCC"/>
          </w:tcPr>
          <w:p w14:paraId="15BF9839" w14:textId="77777777" w:rsidR="00A46DD4" w:rsidRDefault="00A46DD4" w:rsidP="00A46DD4">
            <w:pPr>
              <w:pStyle w:val="TableParagraph"/>
              <w:rPr>
                <w:rFonts w:ascii="Calibri"/>
                <w:sz w:val="36"/>
              </w:rPr>
            </w:pPr>
          </w:p>
          <w:p w14:paraId="723F7C2D" w14:textId="77777777" w:rsidR="00A46DD4" w:rsidRDefault="00A46DD4" w:rsidP="00A46DD4">
            <w:pPr>
              <w:pStyle w:val="TableParagraph"/>
              <w:rPr>
                <w:rFonts w:ascii="Calibri"/>
                <w:sz w:val="36"/>
              </w:rPr>
            </w:pPr>
          </w:p>
          <w:p w14:paraId="088BB067" w14:textId="77777777" w:rsidR="00A46DD4" w:rsidRDefault="00A46DD4" w:rsidP="00A46DD4">
            <w:pPr>
              <w:pStyle w:val="TableParagraph"/>
              <w:rPr>
                <w:rFonts w:ascii="Calibri"/>
                <w:sz w:val="36"/>
              </w:rPr>
            </w:pPr>
          </w:p>
          <w:p w14:paraId="71FB222D" w14:textId="77777777" w:rsidR="00A46DD4" w:rsidRDefault="00A46DD4" w:rsidP="00A46DD4">
            <w:pPr>
              <w:pStyle w:val="TableParagraph"/>
              <w:rPr>
                <w:rFonts w:ascii="Calibri"/>
                <w:sz w:val="36"/>
              </w:rPr>
            </w:pPr>
          </w:p>
          <w:p w14:paraId="4A5B127B" w14:textId="77777777" w:rsidR="00A46DD4" w:rsidRDefault="00A46DD4" w:rsidP="00A46DD4">
            <w:pPr>
              <w:pStyle w:val="TableParagraph"/>
              <w:rPr>
                <w:rFonts w:ascii="Calibri"/>
                <w:sz w:val="43"/>
              </w:rPr>
            </w:pPr>
          </w:p>
          <w:p w14:paraId="22E0D586" w14:textId="77777777" w:rsidR="00A46DD4" w:rsidRDefault="00A46DD4" w:rsidP="00A46DD4">
            <w:pPr>
              <w:pStyle w:val="TableParagraph"/>
              <w:ind w:left="2"/>
              <w:jc w:val="center"/>
              <w:rPr>
                <w:b/>
                <w:sz w:val="32"/>
              </w:rPr>
            </w:pPr>
            <w:r>
              <w:rPr>
                <w:b/>
                <w:w w:val="99"/>
                <w:sz w:val="32"/>
              </w:rPr>
              <w:t>X</w:t>
            </w:r>
          </w:p>
        </w:tc>
        <w:tc>
          <w:tcPr>
            <w:tcW w:w="959" w:type="dxa"/>
          </w:tcPr>
          <w:p w14:paraId="266C2B2E" w14:textId="77777777" w:rsidR="00A46DD4" w:rsidRDefault="00A46DD4" w:rsidP="00A46DD4">
            <w:pPr>
              <w:pStyle w:val="TableParagraph"/>
              <w:rPr>
                <w:rFonts w:ascii="Calibri"/>
                <w:sz w:val="36"/>
              </w:rPr>
            </w:pPr>
          </w:p>
          <w:p w14:paraId="1EC151B7" w14:textId="77777777" w:rsidR="00A46DD4" w:rsidRDefault="00A46DD4" w:rsidP="00A46DD4">
            <w:pPr>
              <w:pStyle w:val="TableParagraph"/>
              <w:rPr>
                <w:rFonts w:ascii="Calibri"/>
                <w:sz w:val="36"/>
              </w:rPr>
            </w:pPr>
          </w:p>
          <w:p w14:paraId="79689053" w14:textId="77777777" w:rsidR="00A46DD4" w:rsidRDefault="00A46DD4" w:rsidP="00A46DD4">
            <w:pPr>
              <w:pStyle w:val="TableParagraph"/>
              <w:rPr>
                <w:rFonts w:ascii="Calibri"/>
                <w:sz w:val="36"/>
              </w:rPr>
            </w:pPr>
          </w:p>
          <w:p w14:paraId="3B75BEDB" w14:textId="77777777" w:rsidR="00A46DD4" w:rsidRDefault="00A46DD4" w:rsidP="00A46DD4">
            <w:pPr>
              <w:pStyle w:val="TableParagraph"/>
              <w:rPr>
                <w:rFonts w:ascii="Calibri"/>
                <w:sz w:val="36"/>
              </w:rPr>
            </w:pPr>
          </w:p>
          <w:p w14:paraId="2F27B765" w14:textId="77777777" w:rsidR="00A46DD4" w:rsidRDefault="00A46DD4" w:rsidP="00A46DD4">
            <w:pPr>
              <w:pStyle w:val="TableParagraph"/>
              <w:rPr>
                <w:rFonts w:ascii="Calibri"/>
                <w:sz w:val="43"/>
              </w:rPr>
            </w:pPr>
          </w:p>
          <w:p w14:paraId="21B35D62" w14:textId="77777777" w:rsidR="00A46DD4" w:rsidRDefault="00A46DD4" w:rsidP="00A46DD4">
            <w:pPr>
              <w:pStyle w:val="TableParagraph"/>
              <w:jc w:val="center"/>
              <w:rPr>
                <w:b/>
                <w:sz w:val="32"/>
              </w:rPr>
            </w:pPr>
            <w:r>
              <w:rPr>
                <w:b/>
                <w:w w:val="99"/>
                <w:sz w:val="32"/>
              </w:rPr>
              <w:t>X</w:t>
            </w:r>
          </w:p>
        </w:tc>
        <w:tc>
          <w:tcPr>
            <w:tcW w:w="709" w:type="dxa"/>
            <w:shd w:val="clear" w:color="auto" w:fill="FFFFCC"/>
          </w:tcPr>
          <w:p w14:paraId="79123B36" w14:textId="77777777" w:rsidR="00A46DD4" w:rsidRDefault="00A46DD4" w:rsidP="00A46DD4">
            <w:pPr>
              <w:pStyle w:val="TableParagraph"/>
              <w:rPr>
                <w:rFonts w:ascii="Times New Roman"/>
                <w:sz w:val="18"/>
              </w:rPr>
            </w:pPr>
          </w:p>
        </w:tc>
        <w:tc>
          <w:tcPr>
            <w:tcW w:w="1055" w:type="dxa"/>
            <w:shd w:val="clear" w:color="auto" w:fill="FFFFCC"/>
          </w:tcPr>
          <w:p w14:paraId="4B7672D0" w14:textId="77777777" w:rsidR="00A46DD4" w:rsidRDefault="00A46DD4" w:rsidP="00A46DD4">
            <w:pPr>
              <w:pStyle w:val="TableParagraph"/>
              <w:rPr>
                <w:rFonts w:ascii="Calibri"/>
                <w:sz w:val="36"/>
              </w:rPr>
            </w:pPr>
          </w:p>
          <w:p w14:paraId="1A1F7A7E" w14:textId="77777777" w:rsidR="00A46DD4" w:rsidRDefault="00A46DD4" w:rsidP="00A46DD4">
            <w:pPr>
              <w:pStyle w:val="TableParagraph"/>
              <w:rPr>
                <w:rFonts w:ascii="Calibri"/>
                <w:sz w:val="36"/>
              </w:rPr>
            </w:pPr>
          </w:p>
          <w:p w14:paraId="44AB00F3" w14:textId="77777777" w:rsidR="00A46DD4" w:rsidRDefault="00A46DD4" w:rsidP="00A46DD4">
            <w:pPr>
              <w:pStyle w:val="TableParagraph"/>
              <w:rPr>
                <w:rFonts w:ascii="Calibri"/>
                <w:sz w:val="36"/>
              </w:rPr>
            </w:pPr>
          </w:p>
          <w:p w14:paraId="6F50478F" w14:textId="77777777" w:rsidR="00A46DD4" w:rsidRDefault="00A46DD4" w:rsidP="00A46DD4">
            <w:pPr>
              <w:pStyle w:val="TableParagraph"/>
              <w:rPr>
                <w:rFonts w:ascii="Calibri"/>
                <w:sz w:val="36"/>
              </w:rPr>
            </w:pPr>
          </w:p>
          <w:p w14:paraId="75D63E9E" w14:textId="77777777" w:rsidR="00A46DD4" w:rsidRDefault="00A46DD4" w:rsidP="00A46DD4">
            <w:pPr>
              <w:pStyle w:val="TableParagraph"/>
              <w:rPr>
                <w:rFonts w:ascii="Calibri"/>
                <w:sz w:val="43"/>
              </w:rPr>
            </w:pPr>
          </w:p>
          <w:p w14:paraId="372D3566" w14:textId="77777777" w:rsidR="00A46DD4" w:rsidRDefault="00A46DD4" w:rsidP="00A46DD4">
            <w:pPr>
              <w:pStyle w:val="TableParagraph"/>
              <w:jc w:val="center"/>
              <w:rPr>
                <w:b/>
                <w:sz w:val="32"/>
              </w:rPr>
            </w:pPr>
            <w:r>
              <w:rPr>
                <w:b/>
                <w:w w:val="99"/>
                <w:sz w:val="32"/>
              </w:rPr>
              <w:t>X</w:t>
            </w:r>
          </w:p>
        </w:tc>
        <w:tc>
          <w:tcPr>
            <w:tcW w:w="2008" w:type="dxa"/>
          </w:tcPr>
          <w:p w14:paraId="5C666996" w14:textId="77777777" w:rsidR="00A46DD4" w:rsidRDefault="00A46DD4" w:rsidP="00A46DD4">
            <w:pPr>
              <w:pStyle w:val="TableParagraph"/>
              <w:rPr>
                <w:rFonts w:ascii="Calibri"/>
                <w:sz w:val="20"/>
              </w:rPr>
            </w:pPr>
          </w:p>
          <w:p w14:paraId="5FED9008" w14:textId="77777777" w:rsidR="00A46DD4" w:rsidRDefault="00A46DD4" w:rsidP="00A46DD4">
            <w:pPr>
              <w:pStyle w:val="TableParagraph"/>
              <w:spacing w:before="6"/>
              <w:rPr>
                <w:rFonts w:ascii="Calibri"/>
                <w:sz w:val="26"/>
              </w:rPr>
            </w:pPr>
          </w:p>
          <w:p w14:paraId="37BB7C5E" w14:textId="77777777" w:rsidR="00A46DD4" w:rsidRDefault="00A46DD4" w:rsidP="00A46DD4">
            <w:pPr>
              <w:pStyle w:val="TableParagraph"/>
              <w:ind w:left="101" w:right="263"/>
              <w:rPr>
                <w:sz w:val="18"/>
              </w:rPr>
            </w:pPr>
            <w:r>
              <w:rPr>
                <w:sz w:val="18"/>
              </w:rPr>
              <w:t>Removed two abandoned irrigation diversions (Taylor Property-ODFW lead agency) providing unimpeded access to</w:t>
            </w:r>
          </w:p>
          <w:p w14:paraId="2E9EE67C" w14:textId="77777777" w:rsidR="00A46DD4" w:rsidRDefault="00A46DD4" w:rsidP="00A46DD4">
            <w:pPr>
              <w:pStyle w:val="TableParagraph"/>
              <w:spacing w:before="2"/>
              <w:ind w:left="101" w:right="107"/>
              <w:rPr>
                <w:sz w:val="18"/>
              </w:rPr>
            </w:pPr>
            <w:r>
              <w:rPr>
                <w:sz w:val="18"/>
              </w:rPr>
              <w:t>2.7 river miles of stream. Included channel reshaping, setback of leveed road adjacent to the channel; and reshaping of the channel and banks, two j-hook rock structure placements and riparian plantings over 0.6 miles of stream.</w:t>
            </w:r>
          </w:p>
        </w:tc>
      </w:tr>
      <w:tr w:rsidR="00A46DD4" w14:paraId="42559A20" w14:textId="77777777" w:rsidTr="0067328F">
        <w:trPr>
          <w:trHeight w:val="844"/>
        </w:trPr>
        <w:tc>
          <w:tcPr>
            <w:tcW w:w="1491" w:type="dxa"/>
          </w:tcPr>
          <w:p w14:paraId="228478E6" w14:textId="77777777" w:rsidR="00A46DD4" w:rsidRDefault="00A46DD4" w:rsidP="00A46DD4">
            <w:pPr>
              <w:pStyle w:val="TableParagraph"/>
              <w:rPr>
                <w:rFonts w:ascii="Calibri"/>
                <w:sz w:val="17"/>
              </w:rPr>
            </w:pPr>
          </w:p>
          <w:p w14:paraId="4F1EE559" w14:textId="77777777" w:rsidR="00A46DD4" w:rsidRDefault="00A46DD4" w:rsidP="00A46DD4">
            <w:pPr>
              <w:pStyle w:val="TableParagraph"/>
              <w:ind w:left="107" w:right="332"/>
              <w:rPr>
                <w:sz w:val="18"/>
              </w:rPr>
            </w:pPr>
            <w:r>
              <w:rPr>
                <w:sz w:val="18"/>
              </w:rPr>
              <w:t>West Birch Creek (2012)</w:t>
            </w:r>
          </w:p>
        </w:tc>
        <w:tc>
          <w:tcPr>
            <w:tcW w:w="1544" w:type="dxa"/>
          </w:tcPr>
          <w:p w14:paraId="6F516058" w14:textId="77777777" w:rsidR="00A46DD4" w:rsidRDefault="00A46DD4" w:rsidP="00A46DD4">
            <w:pPr>
              <w:pStyle w:val="TableParagraph"/>
              <w:spacing w:before="102"/>
              <w:ind w:left="105" w:right="180"/>
              <w:rPr>
                <w:sz w:val="18"/>
              </w:rPr>
            </w:pPr>
            <w:r>
              <w:rPr>
                <w:sz w:val="18"/>
              </w:rPr>
              <w:t>Fish passage rectification and habitat</w:t>
            </w:r>
          </w:p>
        </w:tc>
        <w:tc>
          <w:tcPr>
            <w:tcW w:w="985" w:type="dxa"/>
          </w:tcPr>
          <w:p w14:paraId="1FEA0815" w14:textId="77777777" w:rsidR="00A46DD4" w:rsidRDefault="00A46DD4" w:rsidP="00A46DD4">
            <w:pPr>
              <w:pStyle w:val="TableParagraph"/>
              <w:spacing w:before="8"/>
              <w:rPr>
                <w:rFonts w:ascii="Calibri"/>
                <w:sz w:val="25"/>
              </w:rPr>
            </w:pPr>
          </w:p>
          <w:p w14:paraId="7044C7B2" w14:textId="77777777" w:rsidR="00A46DD4" w:rsidRDefault="00A46DD4" w:rsidP="00A46DD4">
            <w:pPr>
              <w:pStyle w:val="TableParagraph"/>
              <w:ind w:left="111" w:right="107"/>
              <w:jc w:val="center"/>
              <w:rPr>
                <w:sz w:val="18"/>
              </w:rPr>
            </w:pPr>
            <w:r>
              <w:rPr>
                <w:sz w:val="18"/>
              </w:rPr>
              <w:t>STS</w:t>
            </w:r>
          </w:p>
        </w:tc>
        <w:tc>
          <w:tcPr>
            <w:tcW w:w="1133" w:type="dxa"/>
            <w:shd w:val="clear" w:color="auto" w:fill="FFFFCC"/>
          </w:tcPr>
          <w:p w14:paraId="19ADEF1A" w14:textId="77777777" w:rsidR="00A46DD4" w:rsidRDefault="00A46DD4" w:rsidP="00A46DD4">
            <w:pPr>
              <w:pStyle w:val="TableParagraph"/>
              <w:spacing w:before="233"/>
              <w:ind w:right="457"/>
              <w:jc w:val="right"/>
              <w:rPr>
                <w:b/>
                <w:sz w:val="32"/>
              </w:rPr>
            </w:pPr>
            <w:r>
              <w:rPr>
                <w:b/>
                <w:w w:val="99"/>
                <w:sz w:val="32"/>
              </w:rPr>
              <w:t>X</w:t>
            </w:r>
          </w:p>
        </w:tc>
        <w:tc>
          <w:tcPr>
            <w:tcW w:w="1476" w:type="dxa"/>
            <w:shd w:val="clear" w:color="auto" w:fill="FFFFCC"/>
          </w:tcPr>
          <w:p w14:paraId="40BA809A" w14:textId="77777777" w:rsidR="00A46DD4" w:rsidRDefault="00A46DD4" w:rsidP="00A46DD4">
            <w:pPr>
              <w:pStyle w:val="TableParagraph"/>
              <w:spacing w:before="233"/>
              <w:ind w:left="4"/>
              <w:jc w:val="center"/>
              <w:rPr>
                <w:b/>
                <w:sz w:val="32"/>
              </w:rPr>
            </w:pPr>
            <w:r>
              <w:rPr>
                <w:b/>
                <w:w w:val="99"/>
                <w:sz w:val="32"/>
              </w:rPr>
              <w:t>X</w:t>
            </w:r>
          </w:p>
        </w:tc>
        <w:tc>
          <w:tcPr>
            <w:tcW w:w="956" w:type="dxa"/>
          </w:tcPr>
          <w:p w14:paraId="4DE46AB6" w14:textId="77777777" w:rsidR="00A46DD4" w:rsidRDefault="00A46DD4" w:rsidP="00A46DD4">
            <w:pPr>
              <w:pStyle w:val="TableParagraph"/>
              <w:spacing w:before="233"/>
              <w:ind w:left="6"/>
              <w:jc w:val="center"/>
              <w:rPr>
                <w:b/>
                <w:sz w:val="32"/>
              </w:rPr>
            </w:pPr>
            <w:r>
              <w:rPr>
                <w:b/>
                <w:w w:val="99"/>
                <w:sz w:val="32"/>
              </w:rPr>
              <w:t>X</w:t>
            </w:r>
          </w:p>
        </w:tc>
        <w:tc>
          <w:tcPr>
            <w:tcW w:w="1217" w:type="dxa"/>
            <w:shd w:val="clear" w:color="auto" w:fill="FFFFCC"/>
          </w:tcPr>
          <w:p w14:paraId="4EDEAEFE" w14:textId="77777777" w:rsidR="00A46DD4" w:rsidRDefault="00A46DD4" w:rsidP="00A46DD4">
            <w:pPr>
              <w:pStyle w:val="TableParagraph"/>
              <w:rPr>
                <w:rFonts w:ascii="Times New Roman"/>
                <w:sz w:val="18"/>
              </w:rPr>
            </w:pPr>
          </w:p>
        </w:tc>
        <w:tc>
          <w:tcPr>
            <w:tcW w:w="867" w:type="dxa"/>
            <w:shd w:val="clear" w:color="auto" w:fill="FFFFCC"/>
          </w:tcPr>
          <w:p w14:paraId="4FEC2F2C" w14:textId="77777777" w:rsidR="00A46DD4" w:rsidRDefault="00A46DD4" w:rsidP="00A46DD4">
            <w:pPr>
              <w:pStyle w:val="TableParagraph"/>
              <w:spacing w:before="233"/>
              <w:ind w:left="2"/>
              <w:jc w:val="center"/>
              <w:rPr>
                <w:b/>
                <w:sz w:val="32"/>
              </w:rPr>
            </w:pPr>
            <w:r>
              <w:rPr>
                <w:b/>
                <w:w w:val="99"/>
                <w:sz w:val="32"/>
              </w:rPr>
              <w:t>X</w:t>
            </w:r>
          </w:p>
        </w:tc>
        <w:tc>
          <w:tcPr>
            <w:tcW w:w="959" w:type="dxa"/>
          </w:tcPr>
          <w:p w14:paraId="32DA9037" w14:textId="77777777" w:rsidR="00A46DD4" w:rsidRDefault="00A46DD4" w:rsidP="00A46DD4">
            <w:pPr>
              <w:pStyle w:val="TableParagraph"/>
              <w:spacing w:before="233"/>
              <w:jc w:val="center"/>
              <w:rPr>
                <w:b/>
                <w:sz w:val="32"/>
              </w:rPr>
            </w:pPr>
            <w:r>
              <w:rPr>
                <w:b/>
                <w:w w:val="99"/>
                <w:sz w:val="32"/>
              </w:rPr>
              <w:t>X</w:t>
            </w:r>
          </w:p>
        </w:tc>
        <w:tc>
          <w:tcPr>
            <w:tcW w:w="709" w:type="dxa"/>
            <w:shd w:val="clear" w:color="auto" w:fill="FFFFCC"/>
          </w:tcPr>
          <w:p w14:paraId="05DB50AC" w14:textId="77777777" w:rsidR="00A46DD4" w:rsidRDefault="00A46DD4" w:rsidP="00A46DD4">
            <w:pPr>
              <w:pStyle w:val="TableParagraph"/>
              <w:rPr>
                <w:rFonts w:ascii="Times New Roman"/>
                <w:sz w:val="18"/>
              </w:rPr>
            </w:pPr>
          </w:p>
        </w:tc>
        <w:tc>
          <w:tcPr>
            <w:tcW w:w="1055" w:type="dxa"/>
            <w:shd w:val="clear" w:color="auto" w:fill="FFFFCC"/>
          </w:tcPr>
          <w:p w14:paraId="49B27CEC" w14:textId="77777777" w:rsidR="00A46DD4" w:rsidRDefault="00A46DD4" w:rsidP="00A46DD4">
            <w:pPr>
              <w:pStyle w:val="TableParagraph"/>
              <w:spacing w:before="233"/>
              <w:jc w:val="center"/>
              <w:rPr>
                <w:b/>
                <w:sz w:val="32"/>
              </w:rPr>
            </w:pPr>
            <w:r>
              <w:rPr>
                <w:b/>
                <w:w w:val="99"/>
                <w:sz w:val="32"/>
              </w:rPr>
              <w:t>X</w:t>
            </w:r>
          </w:p>
        </w:tc>
        <w:tc>
          <w:tcPr>
            <w:tcW w:w="2008" w:type="dxa"/>
          </w:tcPr>
          <w:p w14:paraId="5F6F4A8A" w14:textId="77777777" w:rsidR="00A46DD4" w:rsidRDefault="00A46DD4" w:rsidP="00A46DD4">
            <w:pPr>
              <w:pStyle w:val="TableParagraph"/>
              <w:ind w:left="101" w:right="246"/>
              <w:rPr>
                <w:sz w:val="18"/>
              </w:rPr>
            </w:pPr>
            <w:r>
              <w:rPr>
                <w:sz w:val="18"/>
              </w:rPr>
              <w:t>Removed one abandoned irrigation diversion (Low</w:t>
            </w:r>
          </w:p>
          <w:p w14:paraId="4B8B840C" w14:textId="77777777" w:rsidR="00A46DD4" w:rsidRDefault="00A46DD4" w:rsidP="00A46DD4">
            <w:pPr>
              <w:pStyle w:val="TableParagraph"/>
              <w:spacing w:line="194" w:lineRule="exact"/>
              <w:ind w:left="101"/>
              <w:rPr>
                <w:sz w:val="18"/>
              </w:rPr>
            </w:pPr>
            <w:r>
              <w:rPr>
                <w:sz w:val="18"/>
              </w:rPr>
              <w:t>Property-ODFW lead</w:t>
            </w:r>
          </w:p>
        </w:tc>
      </w:tr>
    </w:tbl>
    <w:p w14:paraId="69068854" w14:textId="77777777" w:rsidR="00A46DD4" w:rsidRDefault="00A46DD4" w:rsidP="00A46DD4">
      <w:pPr>
        <w:spacing w:line="194" w:lineRule="exact"/>
        <w:rPr>
          <w:sz w:val="18"/>
        </w:rPr>
        <w:sectPr w:rsidR="00A46DD4" w:rsidSect="00377D9B">
          <w:pgSz w:w="15840" w:h="12240" w:orient="landscape"/>
          <w:pgMar w:top="980" w:right="600" w:bottom="980" w:left="620" w:header="0" w:footer="79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1575"/>
        <w:gridCol w:w="954"/>
        <w:gridCol w:w="1133"/>
        <w:gridCol w:w="1476"/>
        <w:gridCol w:w="956"/>
        <w:gridCol w:w="1217"/>
        <w:gridCol w:w="867"/>
        <w:gridCol w:w="959"/>
        <w:gridCol w:w="709"/>
        <w:gridCol w:w="1055"/>
        <w:gridCol w:w="2008"/>
      </w:tblGrid>
      <w:tr w:rsidR="00A46DD4" w14:paraId="537A7D93" w14:textId="77777777" w:rsidTr="00A46DD4">
        <w:trPr>
          <w:trHeight w:val="1687"/>
        </w:trPr>
        <w:tc>
          <w:tcPr>
            <w:tcW w:w="1491" w:type="dxa"/>
          </w:tcPr>
          <w:p w14:paraId="3AA8DC07" w14:textId="77777777" w:rsidR="00A46DD4" w:rsidRDefault="00A46DD4" w:rsidP="00A46DD4">
            <w:pPr>
              <w:pStyle w:val="TableParagraph"/>
              <w:rPr>
                <w:rFonts w:ascii="Times New Roman"/>
                <w:sz w:val="18"/>
              </w:rPr>
            </w:pPr>
          </w:p>
        </w:tc>
        <w:tc>
          <w:tcPr>
            <w:tcW w:w="1575" w:type="dxa"/>
          </w:tcPr>
          <w:p w14:paraId="7B0DC664" w14:textId="77777777" w:rsidR="00A46DD4" w:rsidRDefault="00A46DD4" w:rsidP="00A46DD4">
            <w:pPr>
              <w:pStyle w:val="TableParagraph"/>
              <w:ind w:left="105" w:right="574"/>
              <w:rPr>
                <w:sz w:val="18"/>
              </w:rPr>
            </w:pPr>
            <w:r>
              <w:rPr>
                <w:sz w:val="18"/>
              </w:rPr>
              <w:t>restoration project.</w:t>
            </w:r>
          </w:p>
        </w:tc>
        <w:tc>
          <w:tcPr>
            <w:tcW w:w="954" w:type="dxa"/>
          </w:tcPr>
          <w:p w14:paraId="5A80DFF7" w14:textId="77777777" w:rsidR="00A46DD4" w:rsidRDefault="00A46DD4" w:rsidP="00A46DD4">
            <w:pPr>
              <w:pStyle w:val="TableParagraph"/>
              <w:rPr>
                <w:rFonts w:ascii="Times New Roman"/>
                <w:sz w:val="18"/>
              </w:rPr>
            </w:pPr>
          </w:p>
        </w:tc>
        <w:tc>
          <w:tcPr>
            <w:tcW w:w="1133" w:type="dxa"/>
            <w:shd w:val="clear" w:color="auto" w:fill="FFFFCC"/>
          </w:tcPr>
          <w:p w14:paraId="1D1CE777" w14:textId="77777777" w:rsidR="00A46DD4" w:rsidRDefault="00A46DD4" w:rsidP="00A46DD4">
            <w:pPr>
              <w:pStyle w:val="TableParagraph"/>
              <w:rPr>
                <w:rFonts w:ascii="Times New Roman"/>
                <w:sz w:val="18"/>
              </w:rPr>
            </w:pPr>
          </w:p>
        </w:tc>
        <w:tc>
          <w:tcPr>
            <w:tcW w:w="1476" w:type="dxa"/>
            <w:shd w:val="clear" w:color="auto" w:fill="FFFFCC"/>
          </w:tcPr>
          <w:p w14:paraId="78E886CF" w14:textId="77777777" w:rsidR="00A46DD4" w:rsidRDefault="00A46DD4" w:rsidP="00A46DD4">
            <w:pPr>
              <w:pStyle w:val="TableParagraph"/>
              <w:rPr>
                <w:rFonts w:ascii="Times New Roman"/>
                <w:sz w:val="18"/>
              </w:rPr>
            </w:pPr>
          </w:p>
        </w:tc>
        <w:tc>
          <w:tcPr>
            <w:tcW w:w="956" w:type="dxa"/>
          </w:tcPr>
          <w:p w14:paraId="0B88B774" w14:textId="77777777" w:rsidR="00A46DD4" w:rsidRDefault="00A46DD4" w:rsidP="00A46DD4">
            <w:pPr>
              <w:pStyle w:val="TableParagraph"/>
              <w:rPr>
                <w:rFonts w:ascii="Times New Roman"/>
                <w:sz w:val="18"/>
              </w:rPr>
            </w:pPr>
          </w:p>
        </w:tc>
        <w:tc>
          <w:tcPr>
            <w:tcW w:w="1217" w:type="dxa"/>
            <w:shd w:val="clear" w:color="auto" w:fill="FFFFCC"/>
          </w:tcPr>
          <w:p w14:paraId="16F2812F" w14:textId="77777777" w:rsidR="00A46DD4" w:rsidRDefault="00A46DD4" w:rsidP="00A46DD4">
            <w:pPr>
              <w:pStyle w:val="TableParagraph"/>
              <w:rPr>
                <w:rFonts w:ascii="Times New Roman"/>
                <w:sz w:val="18"/>
              </w:rPr>
            </w:pPr>
          </w:p>
        </w:tc>
        <w:tc>
          <w:tcPr>
            <w:tcW w:w="867" w:type="dxa"/>
            <w:shd w:val="clear" w:color="auto" w:fill="FFFFCC"/>
          </w:tcPr>
          <w:p w14:paraId="7052A9B5" w14:textId="77777777" w:rsidR="00A46DD4" w:rsidRDefault="00A46DD4" w:rsidP="00A46DD4">
            <w:pPr>
              <w:pStyle w:val="TableParagraph"/>
              <w:rPr>
                <w:rFonts w:ascii="Times New Roman"/>
                <w:sz w:val="18"/>
              </w:rPr>
            </w:pPr>
          </w:p>
        </w:tc>
        <w:tc>
          <w:tcPr>
            <w:tcW w:w="959" w:type="dxa"/>
          </w:tcPr>
          <w:p w14:paraId="2E458974" w14:textId="77777777" w:rsidR="00A46DD4" w:rsidRDefault="00A46DD4" w:rsidP="00A46DD4">
            <w:pPr>
              <w:pStyle w:val="TableParagraph"/>
              <w:rPr>
                <w:rFonts w:ascii="Times New Roman"/>
                <w:sz w:val="18"/>
              </w:rPr>
            </w:pPr>
          </w:p>
        </w:tc>
        <w:tc>
          <w:tcPr>
            <w:tcW w:w="709" w:type="dxa"/>
            <w:shd w:val="clear" w:color="auto" w:fill="FFFFCC"/>
          </w:tcPr>
          <w:p w14:paraId="3CB6F4FE" w14:textId="77777777" w:rsidR="00A46DD4" w:rsidRDefault="00A46DD4" w:rsidP="00A46DD4">
            <w:pPr>
              <w:pStyle w:val="TableParagraph"/>
              <w:rPr>
                <w:rFonts w:ascii="Times New Roman"/>
                <w:sz w:val="18"/>
              </w:rPr>
            </w:pPr>
          </w:p>
        </w:tc>
        <w:tc>
          <w:tcPr>
            <w:tcW w:w="1055" w:type="dxa"/>
            <w:shd w:val="clear" w:color="auto" w:fill="FFFFCC"/>
          </w:tcPr>
          <w:p w14:paraId="51E1838C" w14:textId="77777777" w:rsidR="00A46DD4" w:rsidRDefault="00A46DD4" w:rsidP="00A46DD4">
            <w:pPr>
              <w:pStyle w:val="TableParagraph"/>
              <w:rPr>
                <w:rFonts w:ascii="Times New Roman"/>
                <w:sz w:val="18"/>
              </w:rPr>
            </w:pPr>
          </w:p>
        </w:tc>
        <w:tc>
          <w:tcPr>
            <w:tcW w:w="2008" w:type="dxa"/>
          </w:tcPr>
          <w:p w14:paraId="53807271" w14:textId="77777777" w:rsidR="00A46DD4" w:rsidRDefault="00A46DD4" w:rsidP="00A46DD4">
            <w:pPr>
              <w:pStyle w:val="TableParagraph"/>
              <w:ind w:left="101" w:right="277"/>
              <w:rPr>
                <w:sz w:val="18"/>
              </w:rPr>
            </w:pPr>
            <w:r>
              <w:rPr>
                <w:sz w:val="18"/>
              </w:rPr>
              <w:t>agency) providing unimpeded access to</w:t>
            </w:r>
          </w:p>
          <w:p w14:paraId="01B33810" w14:textId="77777777" w:rsidR="00A46DD4" w:rsidRDefault="00A46DD4" w:rsidP="00A46DD4">
            <w:pPr>
              <w:pStyle w:val="TableParagraph"/>
              <w:spacing w:line="210" w:lineRule="atLeast"/>
              <w:ind w:left="101" w:right="143"/>
              <w:rPr>
                <w:sz w:val="18"/>
              </w:rPr>
            </w:pPr>
            <w:r>
              <w:rPr>
                <w:sz w:val="18"/>
              </w:rPr>
              <w:t>5.0 river miles of stream, installation of rock and large wood structures, channel re- shaping and plantings over 1-mile of stream.</w:t>
            </w:r>
          </w:p>
        </w:tc>
      </w:tr>
      <w:tr w:rsidR="00A46DD4" w14:paraId="0D9DFF15" w14:textId="77777777" w:rsidTr="00A46DD4">
        <w:trPr>
          <w:trHeight w:val="1900"/>
        </w:trPr>
        <w:tc>
          <w:tcPr>
            <w:tcW w:w="1491" w:type="dxa"/>
          </w:tcPr>
          <w:p w14:paraId="1D30605A" w14:textId="77777777" w:rsidR="00A46DD4" w:rsidRDefault="00A46DD4" w:rsidP="00A46DD4">
            <w:pPr>
              <w:pStyle w:val="TableParagraph"/>
              <w:rPr>
                <w:rFonts w:ascii="Calibri"/>
                <w:sz w:val="20"/>
              </w:rPr>
            </w:pPr>
          </w:p>
          <w:p w14:paraId="63ED0F0C" w14:textId="77777777" w:rsidR="00A46DD4" w:rsidRDefault="00A46DD4" w:rsidP="00A46DD4">
            <w:pPr>
              <w:pStyle w:val="TableParagraph"/>
              <w:rPr>
                <w:rFonts w:ascii="Calibri"/>
                <w:sz w:val="20"/>
              </w:rPr>
            </w:pPr>
          </w:p>
          <w:p w14:paraId="18671B99" w14:textId="77777777" w:rsidR="00A46DD4" w:rsidRDefault="00A46DD4" w:rsidP="00A46DD4">
            <w:pPr>
              <w:pStyle w:val="TableParagraph"/>
              <w:spacing w:before="141"/>
              <w:ind w:left="107" w:right="106"/>
              <w:rPr>
                <w:sz w:val="18"/>
              </w:rPr>
            </w:pPr>
            <w:r>
              <w:rPr>
                <w:sz w:val="18"/>
              </w:rPr>
              <w:t>Dillon Diversion Dam Removal (2017)</w:t>
            </w:r>
          </w:p>
        </w:tc>
        <w:tc>
          <w:tcPr>
            <w:tcW w:w="1575" w:type="dxa"/>
          </w:tcPr>
          <w:p w14:paraId="469A8710" w14:textId="77777777" w:rsidR="00A46DD4" w:rsidRDefault="00A46DD4" w:rsidP="00A46DD4">
            <w:pPr>
              <w:pStyle w:val="TableParagraph"/>
              <w:rPr>
                <w:rFonts w:ascii="Calibri"/>
                <w:sz w:val="20"/>
              </w:rPr>
            </w:pPr>
          </w:p>
          <w:p w14:paraId="313C396B" w14:textId="77777777" w:rsidR="00A46DD4" w:rsidRDefault="00A46DD4" w:rsidP="00A46DD4">
            <w:pPr>
              <w:pStyle w:val="TableParagraph"/>
              <w:rPr>
                <w:rFonts w:ascii="Calibri"/>
                <w:sz w:val="20"/>
              </w:rPr>
            </w:pPr>
          </w:p>
          <w:p w14:paraId="6E739815" w14:textId="77777777" w:rsidR="00A46DD4" w:rsidRDefault="00A46DD4" w:rsidP="00A46DD4">
            <w:pPr>
              <w:pStyle w:val="TableParagraph"/>
              <w:spacing w:before="2"/>
              <w:rPr>
                <w:rFonts w:ascii="Calibri"/>
                <w:sz w:val="20"/>
              </w:rPr>
            </w:pPr>
          </w:p>
          <w:p w14:paraId="639E5224" w14:textId="77777777" w:rsidR="00A46DD4" w:rsidRDefault="00A46DD4" w:rsidP="00A46DD4">
            <w:pPr>
              <w:pStyle w:val="TableParagraph"/>
              <w:ind w:left="105" w:right="469"/>
              <w:rPr>
                <w:sz w:val="18"/>
              </w:rPr>
            </w:pPr>
            <w:r>
              <w:rPr>
                <w:sz w:val="18"/>
              </w:rPr>
              <w:t>Fish passage rectification</w:t>
            </w:r>
          </w:p>
        </w:tc>
        <w:tc>
          <w:tcPr>
            <w:tcW w:w="954" w:type="dxa"/>
          </w:tcPr>
          <w:p w14:paraId="4BC21A4D" w14:textId="77777777" w:rsidR="00A46DD4" w:rsidRDefault="00A46DD4" w:rsidP="00A46DD4">
            <w:pPr>
              <w:pStyle w:val="TableParagraph"/>
              <w:rPr>
                <w:rFonts w:ascii="Calibri"/>
                <w:sz w:val="20"/>
              </w:rPr>
            </w:pPr>
          </w:p>
          <w:p w14:paraId="7077D309" w14:textId="77777777" w:rsidR="00A46DD4" w:rsidRDefault="00A46DD4" w:rsidP="00A46DD4">
            <w:pPr>
              <w:pStyle w:val="TableParagraph"/>
              <w:spacing w:before="178" w:line="237" w:lineRule="auto"/>
              <w:ind w:left="114" w:right="107"/>
              <w:jc w:val="center"/>
              <w:rPr>
                <w:sz w:val="18"/>
              </w:rPr>
            </w:pPr>
            <w:r>
              <w:rPr>
                <w:sz w:val="18"/>
              </w:rPr>
              <w:t>STS, CHS, CHF,</w:t>
            </w:r>
          </w:p>
          <w:p w14:paraId="3FE80305" w14:textId="77777777" w:rsidR="00A46DD4" w:rsidRDefault="00A46DD4" w:rsidP="00A46DD4">
            <w:pPr>
              <w:pStyle w:val="TableParagraph"/>
              <w:ind w:left="114" w:right="107"/>
              <w:jc w:val="center"/>
              <w:rPr>
                <w:sz w:val="18"/>
              </w:rPr>
            </w:pPr>
            <w:r>
              <w:rPr>
                <w:sz w:val="18"/>
              </w:rPr>
              <w:t>Coho, BT, Pacific Lamprey</w:t>
            </w:r>
          </w:p>
        </w:tc>
        <w:tc>
          <w:tcPr>
            <w:tcW w:w="1133" w:type="dxa"/>
            <w:shd w:val="clear" w:color="auto" w:fill="FFFFCC"/>
          </w:tcPr>
          <w:p w14:paraId="42C8AF4F" w14:textId="77777777" w:rsidR="00A46DD4" w:rsidRDefault="00A46DD4" w:rsidP="00A46DD4">
            <w:pPr>
              <w:pStyle w:val="TableParagraph"/>
              <w:rPr>
                <w:rFonts w:ascii="Calibri"/>
                <w:sz w:val="36"/>
              </w:rPr>
            </w:pPr>
          </w:p>
          <w:p w14:paraId="27FA3108" w14:textId="77777777" w:rsidR="00A46DD4" w:rsidRDefault="00A46DD4" w:rsidP="00A46DD4">
            <w:pPr>
              <w:pStyle w:val="TableParagraph"/>
              <w:spacing w:before="321"/>
              <w:ind w:right="457"/>
              <w:jc w:val="right"/>
              <w:rPr>
                <w:b/>
                <w:sz w:val="32"/>
              </w:rPr>
            </w:pPr>
            <w:r>
              <w:rPr>
                <w:b/>
                <w:w w:val="99"/>
                <w:sz w:val="32"/>
              </w:rPr>
              <w:t>X</w:t>
            </w:r>
          </w:p>
        </w:tc>
        <w:tc>
          <w:tcPr>
            <w:tcW w:w="1476" w:type="dxa"/>
            <w:shd w:val="clear" w:color="auto" w:fill="FFFFCC"/>
          </w:tcPr>
          <w:p w14:paraId="4437D6C0" w14:textId="77777777" w:rsidR="00A46DD4" w:rsidRDefault="00A46DD4" w:rsidP="00A46DD4">
            <w:pPr>
              <w:pStyle w:val="TableParagraph"/>
              <w:rPr>
                <w:rFonts w:ascii="Calibri"/>
                <w:sz w:val="36"/>
              </w:rPr>
            </w:pPr>
          </w:p>
          <w:p w14:paraId="2D364B3C" w14:textId="77777777" w:rsidR="00A46DD4" w:rsidRDefault="00A46DD4" w:rsidP="00A46DD4">
            <w:pPr>
              <w:pStyle w:val="TableParagraph"/>
              <w:spacing w:before="321"/>
              <w:ind w:left="4"/>
              <w:jc w:val="center"/>
              <w:rPr>
                <w:b/>
                <w:sz w:val="32"/>
              </w:rPr>
            </w:pPr>
            <w:r>
              <w:rPr>
                <w:b/>
                <w:w w:val="99"/>
                <w:sz w:val="32"/>
              </w:rPr>
              <w:t>X</w:t>
            </w:r>
          </w:p>
        </w:tc>
        <w:tc>
          <w:tcPr>
            <w:tcW w:w="956" w:type="dxa"/>
          </w:tcPr>
          <w:p w14:paraId="16F0FB37" w14:textId="77777777" w:rsidR="00A46DD4" w:rsidRDefault="00A46DD4" w:rsidP="00A46DD4">
            <w:pPr>
              <w:pStyle w:val="TableParagraph"/>
              <w:rPr>
                <w:rFonts w:ascii="Times New Roman"/>
                <w:sz w:val="18"/>
              </w:rPr>
            </w:pPr>
          </w:p>
        </w:tc>
        <w:tc>
          <w:tcPr>
            <w:tcW w:w="1217" w:type="dxa"/>
            <w:shd w:val="clear" w:color="auto" w:fill="FFFFCC"/>
          </w:tcPr>
          <w:p w14:paraId="35E22C39" w14:textId="77777777" w:rsidR="00A46DD4" w:rsidRDefault="00A46DD4" w:rsidP="00A46DD4">
            <w:pPr>
              <w:pStyle w:val="TableParagraph"/>
              <w:rPr>
                <w:rFonts w:ascii="Times New Roman"/>
                <w:sz w:val="18"/>
              </w:rPr>
            </w:pPr>
          </w:p>
        </w:tc>
        <w:tc>
          <w:tcPr>
            <w:tcW w:w="867" w:type="dxa"/>
            <w:shd w:val="clear" w:color="auto" w:fill="FFFFCC"/>
          </w:tcPr>
          <w:p w14:paraId="40C745DF" w14:textId="77777777" w:rsidR="00A46DD4" w:rsidRDefault="00A46DD4" w:rsidP="00A46DD4">
            <w:pPr>
              <w:pStyle w:val="TableParagraph"/>
              <w:rPr>
                <w:rFonts w:ascii="Times New Roman"/>
                <w:sz w:val="18"/>
              </w:rPr>
            </w:pPr>
          </w:p>
        </w:tc>
        <w:tc>
          <w:tcPr>
            <w:tcW w:w="959" w:type="dxa"/>
          </w:tcPr>
          <w:p w14:paraId="37D05A92" w14:textId="77777777" w:rsidR="00A46DD4" w:rsidRDefault="00A46DD4" w:rsidP="00A46DD4">
            <w:pPr>
              <w:pStyle w:val="TableParagraph"/>
              <w:rPr>
                <w:rFonts w:ascii="Times New Roman"/>
                <w:sz w:val="18"/>
              </w:rPr>
            </w:pPr>
          </w:p>
        </w:tc>
        <w:tc>
          <w:tcPr>
            <w:tcW w:w="709" w:type="dxa"/>
            <w:shd w:val="clear" w:color="auto" w:fill="FFFFCC"/>
          </w:tcPr>
          <w:p w14:paraId="4F2F75B8" w14:textId="77777777" w:rsidR="00A46DD4" w:rsidRDefault="00A46DD4" w:rsidP="00A46DD4">
            <w:pPr>
              <w:pStyle w:val="TableParagraph"/>
              <w:rPr>
                <w:rFonts w:ascii="Times New Roman"/>
                <w:sz w:val="18"/>
              </w:rPr>
            </w:pPr>
          </w:p>
        </w:tc>
        <w:tc>
          <w:tcPr>
            <w:tcW w:w="1055" w:type="dxa"/>
            <w:shd w:val="clear" w:color="auto" w:fill="FFFFCC"/>
          </w:tcPr>
          <w:p w14:paraId="6AC3F626" w14:textId="77777777" w:rsidR="00A46DD4" w:rsidRDefault="00A46DD4" w:rsidP="00A46DD4">
            <w:pPr>
              <w:pStyle w:val="TableParagraph"/>
              <w:rPr>
                <w:rFonts w:ascii="Times New Roman"/>
                <w:sz w:val="18"/>
              </w:rPr>
            </w:pPr>
          </w:p>
        </w:tc>
        <w:tc>
          <w:tcPr>
            <w:tcW w:w="2008" w:type="dxa"/>
          </w:tcPr>
          <w:p w14:paraId="7AC6F5A1" w14:textId="77777777" w:rsidR="00A46DD4" w:rsidRDefault="00A46DD4" w:rsidP="00A46DD4">
            <w:pPr>
              <w:pStyle w:val="TableParagraph"/>
              <w:ind w:left="101" w:right="180"/>
              <w:rPr>
                <w:sz w:val="18"/>
              </w:rPr>
            </w:pPr>
            <w:r>
              <w:rPr>
                <w:sz w:val="18"/>
              </w:rPr>
              <w:t xml:space="preserve">Removed a longstanding partial barrier to upstream migration and opened an additional 3.65 miles of river to unimpeded travel for </w:t>
            </w:r>
            <w:proofErr w:type="gramStart"/>
            <w:r>
              <w:rPr>
                <w:sz w:val="18"/>
              </w:rPr>
              <w:t>anadromous</w:t>
            </w:r>
            <w:proofErr w:type="gramEnd"/>
          </w:p>
          <w:p w14:paraId="3DCA1BEC" w14:textId="77777777" w:rsidR="00A46DD4" w:rsidRDefault="00A46DD4" w:rsidP="00A46DD4">
            <w:pPr>
              <w:pStyle w:val="TableParagraph"/>
              <w:spacing w:line="194" w:lineRule="exact"/>
              <w:ind w:left="101"/>
              <w:rPr>
                <w:sz w:val="18"/>
              </w:rPr>
            </w:pPr>
            <w:r>
              <w:rPr>
                <w:sz w:val="18"/>
              </w:rPr>
              <w:t>salmonids.</w:t>
            </w:r>
          </w:p>
        </w:tc>
      </w:tr>
      <w:tr w:rsidR="00A46DD4" w14:paraId="1BB5A609" w14:textId="77777777" w:rsidTr="00A46DD4">
        <w:trPr>
          <w:trHeight w:val="2743"/>
        </w:trPr>
        <w:tc>
          <w:tcPr>
            <w:tcW w:w="1491" w:type="dxa"/>
          </w:tcPr>
          <w:p w14:paraId="014F9403" w14:textId="77777777" w:rsidR="00A46DD4" w:rsidRDefault="00A46DD4" w:rsidP="00A46DD4">
            <w:pPr>
              <w:pStyle w:val="TableParagraph"/>
              <w:rPr>
                <w:rFonts w:ascii="Calibri"/>
                <w:sz w:val="20"/>
              </w:rPr>
            </w:pPr>
          </w:p>
          <w:p w14:paraId="64EDE039" w14:textId="77777777" w:rsidR="00A46DD4" w:rsidRDefault="00A46DD4" w:rsidP="00A46DD4">
            <w:pPr>
              <w:pStyle w:val="TableParagraph"/>
              <w:spacing w:before="175"/>
              <w:ind w:left="107" w:right="129"/>
              <w:rPr>
                <w:sz w:val="18"/>
              </w:rPr>
            </w:pPr>
            <w:r>
              <w:rPr>
                <w:sz w:val="18"/>
              </w:rPr>
              <w:t>Meacham Creek Bonifer Reach Floodplain Reconnection and In-stream Enhancement – Project Areas 3</w:t>
            </w:r>
          </w:p>
          <w:p w14:paraId="14BFE033" w14:textId="77777777" w:rsidR="00A46DD4" w:rsidRDefault="00A46DD4" w:rsidP="00A46DD4">
            <w:pPr>
              <w:pStyle w:val="TableParagraph"/>
              <w:spacing w:before="1" w:line="210" w:lineRule="exact"/>
              <w:ind w:left="107"/>
              <w:rPr>
                <w:sz w:val="18"/>
              </w:rPr>
            </w:pPr>
            <w:r>
              <w:rPr>
                <w:sz w:val="18"/>
              </w:rPr>
              <w:t>&amp; 4 (2017-</w:t>
            </w:r>
          </w:p>
          <w:p w14:paraId="2008BC47" w14:textId="77777777" w:rsidR="00A46DD4" w:rsidRDefault="00A46DD4" w:rsidP="00A46DD4">
            <w:pPr>
              <w:pStyle w:val="TableParagraph"/>
              <w:spacing w:line="210" w:lineRule="exact"/>
              <w:ind w:left="107"/>
              <w:rPr>
                <w:sz w:val="18"/>
              </w:rPr>
            </w:pPr>
            <w:r>
              <w:rPr>
                <w:sz w:val="18"/>
              </w:rPr>
              <w:t>2018)</w:t>
            </w:r>
          </w:p>
        </w:tc>
        <w:tc>
          <w:tcPr>
            <w:tcW w:w="1575" w:type="dxa"/>
          </w:tcPr>
          <w:p w14:paraId="0A2BA8AB" w14:textId="77777777" w:rsidR="00A46DD4" w:rsidRDefault="00A46DD4" w:rsidP="00A46DD4">
            <w:pPr>
              <w:pStyle w:val="TableParagraph"/>
              <w:spacing w:before="8"/>
              <w:rPr>
                <w:rFonts w:ascii="Calibri"/>
                <w:sz w:val="25"/>
              </w:rPr>
            </w:pPr>
          </w:p>
          <w:p w14:paraId="47F2566D" w14:textId="77777777" w:rsidR="00A46DD4" w:rsidRDefault="00A46DD4" w:rsidP="00A46DD4">
            <w:pPr>
              <w:pStyle w:val="TableParagraph"/>
              <w:ind w:left="105" w:right="124"/>
              <w:rPr>
                <w:sz w:val="18"/>
              </w:rPr>
            </w:pPr>
            <w:r>
              <w:rPr>
                <w:sz w:val="18"/>
              </w:rPr>
              <w:t>Floodplain and channel improvement with levee removal, channel reconnection, large wood placement, and riparian plantings</w:t>
            </w:r>
          </w:p>
        </w:tc>
        <w:tc>
          <w:tcPr>
            <w:tcW w:w="954" w:type="dxa"/>
          </w:tcPr>
          <w:p w14:paraId="36EA772E" w14:textId="77777777" w:rsidR="00A46DD4" w:rsidRDefault="00A46DD4" w:rsidP="00A46DD4">
            <w:pPr>
              <w:pStyle w:val="TableParagraph"/>
              <w:rPr>
                <w:rFonts w:ascii="Calibri"/>
                <w:sz w:val="20"/>
              </w:rPr>
            </w:pPr>
          </w:p>
          <w:p w14:paraId="5BEAE28C" w14:textId="77777777" w:rsidR="00A46DD4" w:rsidRDefault="00A46DD4" w:rsidP="00A46DD4">
            <w:pPr>
              <w:pStyle w:val="TableParagraph"/>
              <w:rPr>
                <w:rFonts w:ascii="Calibri"/>
                <w:sz w:val="20"/>
              </w:rPr>
            </w:pPr>
          </w:p>
          <w:p w14:paraId="5D01EF99" w14:textId="77777777" w:rsidR="00A46DD4" w:rsidRDefault="00A46DD4" w:rsidP="00A46DD4">
            <w:pPr>
              <w:pStyle w:val="TableParagraph"/>
              <w:rPr>
                <w:rFonts w:ascii="Calibri"/>
                <w:sz w:val="20"/>
              </w:rPr>
            </w:pPr>
          </w:p>
          <w:p w14:paraId="2E519926" w14:textId="77777777" w:rsidR="00A46DD4" w:rsidRDefault="00A46DD4" w:rsidP="00A46DD4">
            <w:pPr>
              <w:pStyle w:val="TableParagraph"/>
              <w:spacing w:before="7"/>
              <w:rPr>
                <w:rFonts w:ascii="Calibri"/>
                <w:sz w:val="17"/>
              </w:rPr>
            </w:pPr>
          </w:p>
          <w:p w14:paraId="0B6D151C" w14:textId="77777777" w:rsidR="00A46DD4" w:rsidRDefault="00A46DD4" w:rsidP="00A46DD4">
            <w:pPr>
              <w:pStyle w:val="TableParagraph"/>
              <w:ind w:left="114" w:right="107"/>
              <w:jc w:val="center"/>
              <w:rPr>
                <w:sz w:val="18"/>
              </w:rPr>
            </w:pPr>
            <w:r>
              <w:rPr>
                <w:sz w:val="18"/>
              </w:rPr>
              <w:t>STS, CHS, BT,</w:t>
            </w:r>
          </w:p>
          <w:p w14:paraId="72CF7F87" w14:textId="77777777" w:rsidR="00A46DD4" w:rsidRDefault="00A46DD4" w:rsidP="00A46DD4">
            <w:pPr>
              <w:pStyle w:val="TableParagraph"/>
              <w:ind w:left="114" w:right="107"/>
              <w:jc w:val="center"/>
              <w:rPr>
                <w:sz w:val="18"/>
              </w:rPr>
            </w:pPr>
            <w:r>
              <w:rPr>
                <w:sz w:val="18"/>
              </w:rPr>
              <w:t>Pacific Lamprey</w:t>
            </w:r>
          </w:p>
        </w:tc>
        <w:tc>
          <w:tcPr>
            <w:tcW w:w="1133" w:type="dxa"/>
            <w:shd w:val="clear" w:color="auto" w:fill="FFFFCC"/>
          </w:tcPr>
          <w:p w14:paraId="1D5C4C44" w14:textId="77777777" w:rsidR="00A46DD4" w:rsidRDefault="00A46DD4" w:rsidP="00A46DD4">
            <w:pPr>
              <w:pStyle w:val="TableParagraph"/>
              <w:rPr>
                <w:rFonts w:ascii="Times New Roman"/>
                <w:sz w:val="18"/>
              </w:rPr>
            </w:pPr>
          </w:p>
        </w:tc>
        <w:tc>
          <w:tcPr>
            <w:tcW w:w="1476" w:type="dxa"/>
            <w:shd w:val="clear" w:color="auto" w:fill="FFFFCC"/>
          </w:tcPr>
          <w:p w14:paraId="78E687AB" w14:textId="77777777" w:rsidR="00A46DD4" w:rsidRDefault="00A46DD4" w:rsidP="00A46DD4">
            <w:pPr>
              <w:pStyle w:val="TableParagraph"/>
              <w:rPr>
                <w:rFonts w:ascii="Calibri"/>
                <w:sz w:val="36"/>
              </w:rPr>
            </w:pPr>
          </w:p>
          <w:p w14:paraId="3EEFA973" w14:textId="77777777" w:rsidR="00A46DD4" w:rsidRDefault="00A46DD4" w:rsidP="00A46DD4">
            <w:pPr>
              <w:pStyle w:val="TableParagraph"/>
              <w:rPr>
                <w:rFonts w:ascii="Calibri"/>
                <w:sz w:val="36"/>
              </w:rPr>
            </w:pPr>
          </w:p>
          <w:p w14:paraId="0B448436" w14:textId="77777777" w:rsidR="00A46DD4" w:rsidRDefault="00A46DD4" w:rsidP="00A46DD4">
            <w:pPr>
              <w:pStyle w:val="TableParagraph"/>
              <w:spacing w:before="305"/>
              <w:ind w:left="4"/>
              <w:jc w:val="center"/>
              <w:rPr>
                <w:b/>
                <w:sz w:val="32"/>
              </w:rPr>
            </w:pPr>
            <w:r>
              <w:rPr>
                <w:b/>
                <w:w w:val="99"/>
                <w:sz w:val="32"/>
              </w:rPr>
              <w:t>X</w:t>
            </w:r>
          </w:p>
        </w:tc>
        <w:tc>
          <w:tcPr>
            <w:tcW w:w="956" w:type="dxa"/>
          </w:tcPr>
          <w:p w14:paraId="5E90C084" w14:textId="77777777" w:rsidR="00A46DD4" w:rsidRDefault="00A46DD4" w:rsidP="00A46DD4">
            <w:pPr>
              <w:pStyle w:val="TableParagraph"/>
              <w:rPr>
                <w:rFonts w:ascii="Calibri"/>
                <w:sz w:val="36"/>
              </w:rPr>
            </w:pPr>
          </w:p>
          <w:p w14:paraId="72366AEE" w14:textId="77777777" w:rsidR="00A46DD4" w:rsidRDefault="00A46DD4" w:rsidP="00A46DD4">
            <w:pPr>
              <w:pStyle w:val="TableParagraph"/>
              <w:rPr>
                <w:rFonts w:ascii="Calibri"/>
                <w:sz w:val="36"/>
              </w:rPr>
            </w:pPr>
          </w:p>
          <w:p w14:paraId="2CB12AA4" w14:textId="77777777" w:rsidR="00A46DD4" w:rsidRDefault="00A46DD4" w:rsidP="00A46DD4">
            <w:pPr>
              <w:pStyle w:val="TableParagraph"/>
              <w:spacing w:before="305"/>
              <w:ind w:left="6"/>
              <w:jc w:val="center"/>
              <w:rPr>
                <w:b/>
                <w:sz w:val="32"/>
              </w:rPr>
            </w:pPr>
            <w:r>
              <w:rPr>
                <w:b/>
                <w:w w:val="99"/>
                <w:sz w:val="32"/>
              </w:rPr>
              <w:t>X</w:t>
            </w:r>
          </w:p>
        </w:tc>
        <w:tc>
          <w:tcPr>
            <w:tcW w:w="1217" w:type="dxa"/>
            <w:shd w:val="clear" w:color="auto" w:fill="FFFFCC"/>
          </w:tcPr>
          <w:p w14:paraId="23BDAAEC" w14:textId="77777777" w:rsidR="00A46DD4" w:rsidRDefault="00A46DD4" w:rsidP="00A46DD4">
            <w:pPr>
              <w:pStyle w:val="TableParagraph"/>
              <w:rPr>
                <w:rFonts w:ascii="Calibri"/>
                <w:sz w:val="36"/>
              </w:rPr>
            </w:pPr>
          </w:p>
          <w:p w14:paraId="3E52F54E" w14:textId="77777777" w:rsidR="00A46DD4" w:rsidRDefault="00A46DD4" w:rsidP="00A46DD4">
            <w:pPr>
              <w:pStyle w:val="TableParagraph"/>
              <w:rPr>
                <w:rFonts w:ascii="Calibri"/>
                <w:sz w:val="36"/>
              </w:rPr>
            </w:pPr>
          </w:p>
          <w:p w14:paraId="0F997573" w14:textId="77777777" w:rsidR="00A46DD4" w:rsidRDefault="00A46DD4" w:rsidP="00A46DD4">
            <w:pPr>
              <w:pStyle w:val="TableParagraph"/>
              <w:spacing w:before="305"/>
              <w:ind w:left="506"/>
              <w:rPr>
                <w:b/>
                <w:sz w:val="32"/>
              </w:rPr>
            </w:pPr>
            <w:r>
              <w:rPr>
                <w:b/>
                <w:w w:val="99"/>
                <w:sz w:val="32"/>
              </w:rPr>
              <w:t>X</w:t>
            </w:r>
          </w:p>
        </w:tc>
        <w:tc>
          <w:tcPr>
            <w:tcW w:w="867" w:type="dxa"/>
            <w:shd w:val="clear" w:color="auto" w:fill="FFFFCC"/>
          </w:tcPr>
          <w:p w14:paraId="0D3B7487" w14:textId="77777777" w:rsidR="00A46DD4" w:rsidRDefault="00A46DD4" w:rsidP="00A46DD4">
            <w:pPr>
              <w:pStyle w:val="TableParagraph"/>
              <w:rPr>
                <w:rFonts w:ascii="Calibri"/>
                <w:sz w:val="36"/>
              </w:rPr>
            </w:pPr>
          </w:p>
          <w:p w14:paraId="3CF217EA" w14:textId="77777777" w:rsidR="00A46DD4" w:rsidRDefault="00A46DD4" w:rsidP="00A46DD4">
            <w:pPr>
              <w:pStyle w:val="TableParagraph"/>
              <w:rPr>
                <w:rFonts w:ascii="Calibri"/>
                <w:sz w:val="36"/>
              </w:rPr>
            </w:pPr>
          </w:p>
          <w:p w14:paraId="2E8C40AE" w14:textId="77777777" w:rsidR="00A46DD4" w:rsidRDefault="00A46DD4" w:rsidP="00A46DD4">
            <w:pPr>
              <w:pStyle w:val="TableParagraph"/>
              <w:spacing w:before="305"/>
              <w:ind w:left="2"/>
              <w:jc w:val="center"/>
              <w:rPr>
                <w:b/>
                <w:sz w:val="32"/>
              </w:rPr>
            </w:pPr>
            <w:r>
              <w:rPr>
                <w:b/>
                <w:w w:val="99"/>
                <w:sz w:val="32"/>
              </w:rPr>
              <w:t>X</w:t>
            </w:r>
          </w:p>
        </w:tc>
        <w:tc>
          <w:tcPr>
            <w:tcW w:w="959" w:type="dxa"/>
          </w:tcPr>
          <w:p w14:paraId="559A106D" w14:textId="77777777" w:rsidR="00A46DD4" w:rsidRDefault="00A46DD4" w:rsidP="00A46DD4">
            <w:pPr>
              <w:pStyle w:val="TableParagraph"/>
              <w:rPr>
                <w:rFonts w:ascii="Calibri"/>
                <w:sz w:val="36"/>
              </w:rPr>
            </w:pPr>
          </w:p>
          <w:p w14:paraId="12750ECD" w14:textId="77777777" w:rsidR="00A46DD4" w:rsidRDefault="00A46DD4" w:rsidP="00A46DD4">
            <w:pPr>
              <w:pStyle w:val="TableParagraph"/>
              <w:rPr>
                <w:rFonts w:ascii="Calibri"/>
                <w:sz w:val="36"/>
              </w:rPr>
            </w:pPr>
          </w:p>
          <w:p w14:paraId="2FC582D9" w14:textId="77777777" w:rsidR="00A46DD4" w:rsidRDefault="00A46DD4" w:rsidP="00A46DD4">
            <w:pPr>
              <w:pStyle w:val="TableParagraph"/>
              <w:spacing w:before="305"/>
              <w:jc w:val="center"/>
              <w:rPr>
                <w:b/>
                <w:sz w:val="32"/>
              </w:rPr>
            </w:pPr>
            <w:r>
              <w:rPr>
                <w:b/>
                <w:w w:val="99"/>
                <w:sz w:val="32"/>
              </w:rPr>
              <w:t>X</w:t>
            </w:r>
          </w:p>
        </w:tc>
        <w:tc>
          <w:tcPr>
            <w:tcW w:w="709" w:type="dxa"/>
            <w:shd w:val="clear" w:color="auto" w:fill="FFFFCC"/>
          </w:tcPr>
          <w:p w14:paraId="47399766" w14:textId="77777777" w:rsidR="00A46DD4" w:rsidRDefault="00A46DD4" w:rsidP="00A46DD4">
            <w:pPr>
              <w:pStyle w:val="TableParagraph"/>
              <w:rPr>
                <w:rFonts w:ascii="Calibri"/>
                <w:sz w:val="36"/>
              </w:rPr>
            </w:pPr>
          </w:p>
          <w:p w14:paraId="0771F25C" w14:textId="77777777" w:rsidR="00A46DD4" w:rsidRDefault="00A46DD4" w:rsidP="00A46DD4">
            <w:pPr>
              <w:pStyle w:val="TableParagraph"/>
              <w:rPr>
                <w:rFonts w:ascii="Calibri"/>
                <w:sz w:val="36"/>
              </w:rPr>
            </w:pPr>
          </w:p>
          <w:p w14:paraId="396B5FC8" w14:textId="77777777" w:rsidR="00A46DD4" w:rsidRDefault="00A46DD4" w:rsidP="00A46DD4">
            <w:pPr>
              <w:pStyle w:val="TableParagraph"/>
              <w:spacing w:before="305"/>
              <w:ind w:left="250"/>
              <w:rPr>
                <w:b/>
                <w:sz w:val="32"/>
              </w:rPr>
            </w:pPr>
            <w:r>
              <w:rPr>
                <w:b/>
                <w:w w:val="99"/>
                <w:sz w:val="32"/>
              </w:rPr>
              <w:t>X</w:t>
            </w:r>
          </w:p>
        </w:tc>
        <w:tc>
          <w:tcPr>
            <w:tcW w:w="1055" w:type="dxa"/>
            <w:shd w:val="clear" w:color="auto" w:fill="FFFFCC"/>
          </w:tcPr>
          <w:p w14:paraId="67464383" w14:textId="77777777" w:rsidR="00A46DD4" w:rsidRDefault="00A46DD4" w:rsidP="00A46DD4">
            <w:pPr>
              <w:pStyle w:val="TableParagraph"/>
              <w:rPr>
                <w:rFonts w:ascii="Calibri"/>
                <w:sz w:val="36"/>
              </w:rPr>
            </w:pPr>
          </w:p>
          <w:p w14:paraId="0D98D9DA" w14:textId="77777777" w:rsidR="00A46DD4" w:rsidRDefault="00A46DD4" w:rsidP="00A46DD4">
            <w:pPr>
              <w:pStyle w:val="TableParagraph"/>
              <w:rPr>
                <w:rFonts w:ascii="Calibri"/>
                <w:sz w:val="36"/>
              </w:rPr>
            </w:pPr>
          </w:p>
          <w:p w14:paraId="3BEA2AD5" w14:textId="77777777" w:rsidR="00A46DD4" w:rsidRDefault="00A46DD4" w:rsidP="00A46DD4">
            <w:pPr>
              <w:pStyle w:val="TableParagraph"/>
              <w:spacing w:before="305"/>
              <w:ind w:left="422"/>
              <w:rPr>
                <w:b/>
                <w:sz w:val="32"/>
              </w:rPr>
            </w:pPr>
            <w:r>
              <w:rPr>
                <w:b/>
                <w:w w:val="99"/>
                <w:sz w:val="32"/>
              </w:rPr>
              <w:t>X</w:t>
            </w:r>
          </w:p>
        </w:tc>
        <w:tc>
          <w:tcPr>
            <w:tcW w:w="2008" w:type="dxa"/>
          </w:tcPr>
          <w:p w14:paraId="2179EE6B" w14:textId="77777777" w:rsidR="00A46DD4" w:rsidRDefault="00A46DD4" w:rsidP="00A46DD4">
            <w:pPr>
              <w:pStyle w:val="TableParagraph"/>
              <w:ind w:left="101" w:right="105"/>
              <w:rPr>
                <w:sz w:val="18"/>
              </w:rPr>
            </w:pPr>
            <w:r>
              <w:rPr>
                <w:sz w:val="18"/>
              </w:rPr>
              <w:t xml:space="preserve">Treated over 1.6 miles of Meacham Creek by removing 3,385 linear feet of levees and dikes, reconnecting 3,766 linear feet of primary and </w:t>
            </w:r>
            <w:r>
              <w:rPr>
                <w:spacing w:val="-3"/>
                <w:sz w:val="18"/>
              </w:rPr>
              <w:t xml:space="preserve">secondary </w:t>
            </w:r>
            <w:r>
              <w:rPr>
                <w:sz w:val="18"/>
              </w:rPr>
              <w:t>channel habitat, and installing 69 engineered log jams with more than 537 logs with</w:t>
            </w:r>
            <w:r>
              <w:rPr>
                <w:spacing w:val="-2"/>
                <w:sz w:val="18"/>
              </w:rPr>
              <w:t xml:space="preserve"> </w:t>
            </w:r>
            <w:proofErr w:type="spellStart"/>
            <w:proofErr w:type="gramStart"/>
            <w:r>
              <w:rPr>
                <w:sz w:val="18"/>
              </w:rPr>
              <w:t>rootwads</w:t>
            </w:r>
            <w:proofErr w:type="spellEnd"/>
            <w:proofErr w:type="gramEnd"/>
          </w:p>
          <w:p w14:paraId="5DBC4BD2" w14:textId="77777777" w:rsidR="00A46DD4" w:rsidRDefault="00A46DD4" w:rsidP="00A46DD4">
            <w:pPr>
              <w:pStyle w:val="TableParagraph"/>
              <w:spacing w:line="194" w:lineRule="exact"/>
              <w:ind w:left="101"/>
              <w:rPr>
                <w:sz w:val="18"/>
              </w:rPr>
            </w:pPr>
            <w:r>
              <w:rPr>
                <w:sz w:val="18"/>
              </w:rPr>
              <w:t>attached.</w:t>
            </w:r>
          </w:p>
        </w:tc>
      </w:tr>
      <w:tr w:rsidR="00A46DD4" w14:paraId="44C88E75" w14:textId="77777777" w:rsidTr="00A46DD4">
        <w:trPr>
          <w:trHeight w:val="2323"/>
        </w:trPr>
        <w:tc>
          <w:tcPr>
            <w:tcW w:w="1491" w:type="dxa"/>
          </w:tcPr>
          <w:p w14:paraId="22AF6C95" w14:textId="77777777" w:rsidR="00A46DD4" w:rsidRDefault="00A46DD4" w:rsidP="00A46DD4">
            <w:pPr>
              <w:pStyle w:val="TableParagraph"/>
              <w:rPr>
                <w:rFonts w:ascii="Calibri"/>
                <w:sz w:val="20"/>
              </w:rPr>
            </w:pPr>
          </w:p>
          <w:p w14:paraId="3EE54448" w14:textId="77777777" w:rsidR="00A46DD4" w:rsidRDefault="00A46DD4" w:rsidP="00A46DD4">
            <w:pPr>
              <w:pStyle w:val="TableParagraph"/>
              <w:rPr>
                <w:rFonts w:ascii="Calibri"/>
                <w:sz w:val="20"/>
              </w:rPr>
            </w:pPr>
          </w:p>
          <w:p w14:paraId="7C7941D0" w14:textId="77777777" w:rsidR="00A46DD4" w:rsidRDefault="00A46DD4" w:rsidP="00A46DD4">
            <w:pPr>
              <w:pStyle w:val="TableParagraph"/>
              <w:spacing w:before="11"/>
              <w:rPr>
                <w:rFonts w:ascii="Calibri"/>
                <w:sz w:val="28"/>
              </w:rPr>
            </w:pPr>
          </w:p>
          <w:p w14:paraId="52DEC997" w14:textId="77777777" w:rsidR="00A46DD4" w:rsidRDefault="00A46DD4" w:rsidP="00A46DD4">
            <w:pPr>
              <w:pStyle w:val="TableParagraph"/>
              <w:ind w:left="107" w:right="124"/>
              <w:rPr>
                <w:sz w:val="18"/>
              </w:rPr>
            </w:pPr>
            <w:r>
              <w:rPr>
                <w:sz w:val="18"/>
              </w:rPr>
              <w:t>Basin-wide Agreements O&amp;M (2008-2018)</w:t>
            </w:r>
          </w:p>
        </w:tc>
        <w:tc>
          <w:tcPr>
            <w:tcW w:w="1575" w:type="dxa"/>
          </w:tcPr>
          <w:p w14:paraId="47E8779A" w14:textId="77777777" w:rsidR="00A46DD4" w:rsidRDefault="00A46DD4" w:rsidP="00A46DD4">
            <w:pPr>
              <w:pStyle w:val="TableParagraph"/>
              <w:ind w:left="105" w:right="257"/>
              <w:rPr>
                <w:sz w:val="18"/>
              </w:rPr>
            </w:pPr>
            <w:r>
              <w:rPr>
                <w:sz w:val="18"/>
              </w:rPr>
              <w:t>Ongoing maintenance of 17 riparian conservation agreements including livestock exclusion fencing, tree planting and</w:t>
            </w:r>
          </w:p>
          <w:p w14:paraId="3C412F4E" w14:textId="77777777" w:rsidR="00A46DD4" w:rsidRDefault="00A46DD4" w:rsidP="00A46DD4">
            <w:pPr>
              <w:pStyle w:val="TableParagraph"/>
              <w:spacing w:line="194" w:lineRule="exact"/>
              <w:ind w:left="105"/>
              <w:rPr>
                <w:sz w:val="18"/>
              </w:rPr>
            </w:pPr>
            <w:r>
              <w:rPr>
                <w:sz w:val="18"/>
              </w:rPr>
              <w:t>weed control</w:t>
            </w:r>
          </w:p>
        </w:tc>
        <w:tc>
          <w:tcPr>
            <w:tcW w:w="954" w:type="dxa"/>
          </w:tcPr>
          <w:p w14:paraId="2BC08D71" w14:textId="77777777" w:rsidR="00A46DD4" w:rsidRDefault="00A46DD4" w:rsidP="00A46DD4">
            <w:pPr>
              <w:pStyle w:val="TableParagraph"/>
              <w:rPr>
                <w:rFonts w:ascii="Calibri"/>
                <w:sz w:val="20"/>
              </w:rPr>
            </w:pPr>
          </w:p>
          <w:p w14:paraId="14FEF42E" w14:textId="77777777" w:rsidR="00A46DD4" w:rsidRDefault="00A46DD4" w:rsidP="00A46DD4">
            <w:pPr>
              <w:pStyle w:val="TableParagraph"/>
              <w:rPr>
                <w:rFonts w:ascii="Calibri"/>
                <w:sz w:val="20"/>
              </w:rPr>
            </w:pPr>
          </w:p>
          <w:p w14:paraId="13EA512B" w14:textId="77777777" w:rsidR="00A46DD4" w:rsidRDefault="00A46DD4" w:rsidP="00A46DD4">
            <w:pPr>
              <w:pStyle w:val="TableParagraph"/>
              <w:spacing w:before="142"/>
              <w:ind w:left="122" w:right="112"/>
              <w:jc w:val="center"/>
              <w:rPr>
                <w:sz w:val="18"/>
              </w:rPr>
            </w:pPr>
            <w:r>
              <w:rPr>
                <w:sz w:val="18"/>
              </w:rPr>
              <w:t>CHS, CHF,</w:t>
            </w:r>
            <w:r>
              <w:rPr>
                <w:spacing w:val="-3"/>
                <w:sz w:val="18"/>
              </w:rPr>
              <w:t xml:space="preserve"> </w:t>
            </w:r>
            <w:r>
              <w:rPr>
                <w:spacing w:val="-4"/>
                <w:sz w:val="18"/>
              </w:rPr>
              <w:t>STS,</w:t>
            </w:r>
          </w:p>
          <w:p w14:paraId="1F38AAE7" w14:textId="77777777" w:rsidR="00A46DD4" w:rsidRDefault="00A46DD4" w:rsidP="00A46DD4">
            <w:pPr>
              <w:pStyle w:val="TableParagraph"/>
              <w:ind w:left="114" w:right="107"/>
              <w:jc w:val="center"/>
              <w:rPr>
                <w:sz w:val="18"/>
              </w:rPr>
            </w:pPr>
            <w:r>
              <w:rPr>
                <w:sz w:val="18"/>
              </w:rPr>
              <w:t xml:space="preserve">Coho, </w:t>
            </w:r>
            <w:r>
              <w:rPr>
                <w:spacing w:val="-9"/>
                <w:sz w:val="18"/>
              </w:rPr>
              <w:t xml:space="preserve">BT, </w:t>
            </w:r>
            <w:r>
              <w:rPr>
                <w:sz w:val="18"/>
              </w:rPr>
              <w:t>Pacific Lamprey</w:t>
            </w:r>
          </w:p>
        </w:tc>
        <w:tc>
          <w:tcPr>
            <w:tcW w:w="1133" w:type="dxa"/>
            <w:shd w:val="clear" w:color="auto" w:fill="FFFFCC"/>
          </w:tcPr>
          <w:p w14:paraId="5C010FF2" w14:textId="77777777" w:rsidR="00A46DD4" w:rsidRDefault="00A46DD4" w:rsidP="00A46DD4">
            <w:pPr>
              <w:pStyle w:val="TableParagraph"/>
              <w:rPr>
                <w:rFonts w:ascii="Calibri"/>
                <w:sz w:val="36"/>
              </w:rPr>
            </w:pPr>
          </w:p>
          <w:p w14:paraId="2FCDA150" w14:textId="77777777" w:rsidR="00A46DD4" w:rsidRDefault="00A46DD4" w:rsidP="00A46DD4">
            <w:pPr>
              <w:pStyle w:val="TableParagraph"/>
              <w:spacing w:before="8"/>
              <w:rPr>
                <w:rFonts w:ascii="Calibri"/>
                <w:sz w:val="43"/>
              </w:rPr>
            </w:pPr>
          </w:p>
          <w:p w14:paraId="7EB25133" w14:textId="77777777" w:rsidR="00A46DD4" w:rsidRDefault="00A46DD4" w:rsidP="00A46DD4">
            <w:pPr>
              <w:pStyle w:val="TableParagraph"/>
              <w:ind w:right="457"/>
              <w:jc w:val="right"/>
              <w:rPr>
                <w:b/>
                <w:sz w:val="32"/>
              </w:rPr>
            </w:pPr>
            <w:r>
              <w:rPr>
                <w:b/>
                <w:w w:val="99"/>
                <w:sz w:val="32"/>
              </w:rPr>
              <w:t>X</w:t>
            </w:r>
          </w:p>
        </w:tc>
        <w:tc>
          <w:tcPr>
            <w:tcW w:w="1476" w:type="dxa"/>
            <w:shd w:val="clear" w:color="auto" w:fill="FFFFCC"/>
          </w:tcPr>
          <w:p w14:paraId="19E21B40" w14:textId="77777777" w:rsidR="00A46DD4" w:rsidRDefault="00A46DD4" w:rsidP="00A46DD4">
            <w:pPr>
              <w:pStyle w:val="TableParagraph"/>
              <w:rPr>
                <w:rFonts w:ascii="Calibri"/>
                <w:sz w:val="36"/>
              </w:rPr>
            </w:pPr>
          </w:p>
          <w:p w14:paraId="123C1456" w14:textId="77777777" w:rsidR="00A46DD4" w:rsidRDefault="00A46DD4" w:rsidP="00A46DD4">
            <w:pPr>
              <w:pStyle w:val="TableParagraph"/>
              <w:spacing w:before="8"/>
              <w:rPr>
                <w:rFonts w:ascii="Calibri"/>
                <w:sz w:val="43"/>
              </w:rPr>
            </w:pPr>
          </w:p>
          <w:p w14:paraId="25E4CF8E" w14:textId="77777777" w:rsidR="00A46DD4" w:rsidRDefault="00A46DD4" w:rsidP="00A46DD4">
            <w:pPr>
              <w:pStyle w:val="TableParagraph"/>
              <w:ind w:left="4"/>
              <w:jc w:val="center"/>
              <w:rPr>
                <w:b/>
                <w:sz w:val="32"/>
              </w:rPr>
            </w:pPr>
            <w:r>
              <w:rPr>
                <w:b/>
                <w:w w:val="99"/>
                <w:sz w:val="32"/>
              </w:rPr>
              <w:t>X</w:t>
            </w:r>
          </w:p>
        </w:tc>
        <w:tc>
          <w:tcPr>
            <w:tcW w:w="956" w:type="dxa"/>
          </w:tcPr>
          <w:p w14:paraId="55FB49C9" w14:textId="77777777" w:rsidR="00A46DD4" w:rsidRDefault="00A46DD4" w:rsidP="00A46DD4">
            <w:pPr>
              <w:pStyle w:val="TableParagraph"/>
              <w:rPr>
                <w:rFonts w:ascii="Calibri"/>
                <w:sz w:val="36"/>
              </w:rPr>
            </w:pPr>
          </w:p>
          <w:p w14:paraId="244A7DA3" w14:textId="77777777" w:rsidR="00A46DD4" w:rsidRDefault="00A46DD4" w:rsidP="00A46DD4">
            <w:pPr>
              <w:pStyle w:val="TableParagraph"/>
              <w:spacing w:before="8"/>
              <w:rPr>
                <w:rFonts w:ascii="Calibri"/>
                <w:sz w:val="43"/>
              </w:rPr>
            </w:pPr>
          </w:p>
          <w:p w14:paraId="58C292FB" w14:textId="77777777" w:rsidR="00A46DD4" w:rsidRDefault="00A46DD4" w:rsidP="00A46DD4">
            <w:pPr>
              <w:pStyle w:val="TableParagraph"/>
              <w:ind w:left="6"/>
              <w:jc w:val="center"/>
              <w:rPr>
                <w:b/>
                <w:sz w:val="32"/>
              </w:rPr>
            </w:pPr>
            <w:r>
              <w:rPr>
                <w:b/>
                <w:w w:val="99"/>
                <w:sz w:val="32"/>
              </w:rPr>
              <w:t>X</w:t>
            </w:r>
          </w:p>
        </w:tc>
        <w:tc>
          <w:tcPr>
            <w:tcW w:w="1217" w:type="dxa"/>
            <w:shd w:val="clear" w:color="auto" w:fill="FFFFCC"/>
          </w:tcPr>
          <w:p w14:paraId="3B8D8CF0" w14:textId="77777777" w:rsidR="00A46DD4" w:rsidRDefault="00A46DD4" w:rsidP="00A46DD4">
            <w:pPr>
              <w:pStyle w:val="TableParagraph"/>
              <w:rPr>
                <w:rFonts w:ascii="Calibri"/>
                <w:sz w:val="36"/>
              </w:rPr>
            </w:pPr>
          </w:p>
          <w:p w14:paraId="4064A04A" w14:textId="77777777" w:rsidR="00A46DD4" w:rsidRDefault="00A46DD4" w:rsidP="00A46DD4">
            <w:pPr>
              <w:pStyle w:val="TableParagraph"/>
              <w:spacing w:before="8"/>
              <w:rPr>
                <w:rFonts w:ascii="Calibri"/>
                <w:sz w:val="43"/>
              </w:rPr>
            </w:pPr>
          </w:p>
          <w:p w14:paraId="6F660D33" w14:textId="77777777" w:rsidR="00A46DD4" w:rsidRDefault="00A46DD4" w:rsidP="00A46DD4">
            <w:pPr>
              <w:pStyle w:val="TableParagraph"/>
              <w:ind w:left="506"/>
              <w:rPr>
                <w:b/>
                <w:sz w:val="32"/>
              </w:rPr>
            </w:pPr>
            <w:r>
              <w:rPr>
                <w:b/>
                <w:w w:val="99"/>
                <w:sz w:val="32"/>
              </w:rPr>
              <w:t>X</w:t>
            </w:r>
          </w:p>
        </w:tc>
        <w:tc>
          <w:tcPr>
            <w:tcW w:w="867" w:type="dxa"/>
            <w:shd w:val="clear" w:color="auto" w:fill="FFFFCC"/>
          </w:tcPr>
          <w:p w14:paraId="391540F5" w14:textId="77777777" w:rsidR="00A46DD4" w:rsidRDefault="00A46DD4" w:rsidP="00A46DD4">
            <w:pPr>
              <w:pStyle w:val="TableParagraph"/>
              <w:rPr>
                <w:rFonts w:ascii="Calibri"/>
                <w:sz w:val="36"/>
              </w:rPr>
            </w:pPr>
          </w:p>
          <w:p w14:paraId="7F69D257" w14:textId="77777777" w:rsidR="00A46DD4" w:rsidRDefault="00A46DD4" w:rsidP="00A46DD4">
            <w:pPr>
              <w:pStyle w:val="TableParagraph"/>
              <w:spacing w:before="8"/>
              <w:rPr>
                <w:rFonts w:ascii="Calibri"/>
                <w:sz w:val="43"/>
              </w:rPr>
            </w:pPr>
          </w:p>
          <w:p w14:paraId="19B73D8F" w14:textId="77777777" w:rsidR="00A46DD4" w:rsidRDefault="00A46DD4" w:rsidP="00A46DD4">
            <w:pPr>
              <w:pStyle w:val="TableParagraph"/>
              <w:ind w:left="2"/>
              <w:jc w:val="center"/>
              <w:rPr>
                <w:b/>
                <w:sz w:val="32"/>
              </w:rPr>
            </w:pPr>
            <w:r>
              <w:rPr>
                <w:b/>
                <w:w w:val="99"/>
                <w:sz w:val="32"/>
              </w:rPr>
              <w:t>X</w:t>
            </w:r>
          </w:p>
        </w:tc>
        <w:tc>
          <w:tcPr>
            <w:tcW w:w="959" w:type="dxa"/>
          </w:tcPr>
          <w:p w14:paraId="25C1446F" w14:textId="77777777" w:rsidR="00A46DD4" w:rsidRDefault="00A46DD4" w:rsidP="00A46DD4">
            <w:pPr>
              <w:pStyle w:val="TableParagraph"/>
              <w:rPr>
                <w:rFonts w:ascii="Calibri"/>
                <w:sz w:val="36"/>
              </w:rPr>
            </w:pPr>
          </w:p>
          <w:p w14:paraId="026B139F" w14:textId="77777777" w:rsidR="00A46DD4" w:rsidRDefault="00A46DD4" w:rsidP="00A46DD4">
            <w:pPr>
              <w:pStyle w:val="TableParagraph"/>
              <w:spacing w:before="8"/>
              <w:rPr>
                <w:rFonts w:ascii="Calibri"/>
                <w:sz w:val="43"/>
              </w:rPr>
            </w:pPr>
          </w:p>
          <w:p w14:paraId="60DC5E33" w14:textId="77777777" w:rsidR="00A46DD4" w:rsidRDefault="00A46DD4" w:rsidP="00A46DD4">
            <w:pPr>
              <w:pStyle w:val="TableParagraph"/>
              <w:jc w:val="center"/>
              <w:rPr>
                <w:b/>
                <w:sz w:val="32"/>
              </w:rPr>
            </w:pPr>
            <w:r>
              <w:rPr>
                <w:b/>
                <w:w w:val="99"/>
                <w:sz w:val="32"/>
              </w:rPr>
              <w:t>X</w:t>
            </w:r>
          </w:p>
        </w:tc>
        <w:tc>
          <w:tcPr>
            <w:tcW w:w="709" w:type="dxa"/>
            <w:shd w:val="clear" w:color="auto" w:fill="FFFFCC"/>
          </w:tcPr>
          <w:p w14:paraId="0116C784" w14:textId="77777777" w:rsidR="00A46DD4" w:rsidRDefault="00A46DD4" w:rsidP="00A46DD4">
            <w:pPr>
              <w:pStyle w:val="TableParagraph"/>
              <w:rPr>
                <w:rFonts w:ascii="Calibri"/>
                <w:sz w:val="36"/>
              </w:rPr>
            </w:pPr>
          </w:p>
          <w:p w14:paraId="61F0B62B" w14:textId="77777777" w:rsidR="00A46DD4" w:rsidRDefault="00A46DD4" w:rsidP="00A46DD4">
            <w:pPr>
              <w:pStyle w:val="TableParagraph"/>
              <w:spacing w:before="8"/>
              <w:rPr>
                <w:rFonts w:ascii="Calibri"/>
                <w:sz w:val="43"/>
              </w:rPr>
            </w:pPr>
          </w:p>
          <w:p w14:paraId="6A8977B2" w14:textId="77777777" w:rsidR="00A46DD4" w:rsidRDefault="00A46DD4" w:rsidP="00A46DD4">
            <w:pPr>
              <w:pStyle w:val="TableParagraph"/>
              <w:ind w:left="250"/>
              <w:rPr>
                <w:b/>
                <w:sz w:val="32"/>
              </w:rPr>
            </w:pPr>
            <w:r>
              <w:rPr>
                <w:b/>
                <w:w w:val="99"/>
                <w:sz w:val="32"/>
              </w:rPr>
              <w:t>X</w:t>
            </w:r>
          </w:p>
        </w:tc>
        <w:tc>
          <w:tcPr>
            <w:tcW w:w="1055" w:type="dxa"/>
            <w:shd w:val="clear" w:color="auto" w:fill="FFFFCC"/>
          </w:tcPr>
          <w:p w14:paraId="36C1D86F" w14:textId="77777777" w:rsidR="00A46DD4" w:rsidRDefault="00A46DD4" w:rsidP="00A46DD4">
            <w:pPr>
              <w:pStyle w:val="TableParagraph"/>
              <w:rPr>
                <w:rFonts w:ascii="Calibri"/>
                <w:sz w:val="36"/>
              </w:rPr>
            </w:pPr>
          </w:p>
          <w:p w14:paraId="4598DBF6" w14:textId="77777777" w:rsidR="00A46DD4" w:rsidRDefault="00A46DD4" w:rsidP="00A46DD4">
            <w:pPr>
              <w:pStyle w:val="TableParagraph"/>
              <w:spacing w:before="8"/>
              <w:rPr>
                <w:rFonts w:ascii="Calibri"/>
                <w:sz w:val="43"/>
              </w:rPr>
            </w:pPr>
          </w:p>
          <w:p w14:paraId="143B4AB4" w14:textId="77777777" w:rsidR="00A46DD4" w:rsidRDefault="00A46DD4" w:rsidP="00A46DD4">
            <w:pPr>
              <w:pStyle w:val="TableParagraph"/>
              <w:ind w:left="422"/>
              <w:rPr>
                <w:b/>
                <w:sz w:val="32"/>
              </w:rPr>
            </w:pPr>
            <w:r>
              <w:rPr>
                <w:b/>
                <w:w w:val="99"/>
                <w:sz w:val="32"/>
              </w:rPr>
              <w:t>X</w:t>
            </w:r>
          </w:p>
        </w:tc>
        <w:tc>
          <w:tcPr>
            <w:tcW w:w="2008" w:type="dxa"/>
          </w:tcPr>
          <w:p w14:paraId="41ADA92B" w14:textId="77777777" w:rsidR="00A46DD4" w:rsidRDefault="00A46DD4" w:rsidP="00A46DD4">
            <w:pPr>
              <w:pStyle w:val="TableParagraph"/>
              <w:rPr>
                <w:rFonts w:ascii="Calibri"/>
                <w:sz w:val="20"/>
              </w:rPr>
            </w:pPr>
          </w:p>
          <w:p w14:paraId="3E3F9EED" w14:textId="77777777" w:rsidR="00A46DD4" w:rsidRDefault="00A46DD4" w:rsidP="00A46DD4">
            <w:pPr>
              <w:pStyle w:val="TableParagraph"/>
              <w:spacing w:before="175"/>
              <w:ind w:left="101"/>
              <w:rPr>
                <w:sz w:val="18"/>
              </w:rPr>
            </w:pPr>
            <w:r>
              <w:rPr>
                <w:sz w:val="18"/>
              </w:rPr>
              <w:t>552 acres</w:t>
            </w:r>
            <w:r>
              <w:rPr>
                <w:spacing w:val="-7"/>
                <w:sz w:val="18"/>
              </w:rPr>
              <w:t xml:space="preserve"> </w:t>
            </w:r>
            <w:proofErr w:type="gramStart"/>
            <w:r>
              <w:rPr>
                <w:sz w:val="18"/>
              </w:rPr>
              <w:t>protected</w:t>
            </w:r>
            <w:proofErr w:type="gramEnd"/>
          </w:p>
          <w:p w14:paraId="29C0CECE" w14:textId="77777777" w:rsidR="00A46DD4" w:rsidRDefault="00A46DD4" w:rsidP="00A46DD4">
            <w:pPr>
              <w:pStyle w:val="TableParagraph"/>
              <w:ind w:left="101" w:right="175"/>
              <w:jc w:val="both"/>
              <w:rPr>
                <w:sz w:val="18"/>
              </w:rPr>
            </w:pPr>
            <w:r>
              <w:rPr>
                <w:sz w:val="18"/>
              </w:rPr>
              <w:t>and maintained, 15.15 miles of riparian fence protection (184</w:t>
            </w:r>
            <w:r>
              <w:rPr>
                <w:spacing w:val="-3"/>
                <w:sz w:val="18"/>
              </w:rPr>
              <w:t xml:space="preserve"> </w:t>
            </w:r>
            <w:r>
              <w:rPr>
                <w:sz w:val="18"/>
              </w:rPr>
              <w:t>ac.),</w:t>
            </w:r>
          </w:p>
          <w:p w14:paraId="64CA6D1B" w14:textId="77777777" w:rsidR="00A46DD4" w:rsidRDefault="00A46DD4" w:rsidP="00A46DD4">
            <w:pPr>
              <w:pStyle w:val="TableParagraph"/>
              <w:ind w:left="101" w:right="404"/>
              <w:rPr>
                <w:sz w:val="18"/>
              </w:rPr>
            </w:pPr>
            <w:r>
              <w:rPr>
                <w:sz w:val="18"/>
              </w:rPr>
              <w:t>7,300 planted hardwood seedling trees.</w:t>
            </w:r>
          </w:p>
        </w:tc>
      </w:tr>
      <w:tr w:rsidR="00A46DD4" w14:paraId="47A38254" w14:textId="77777777" w:rsidTr="00A46DD4">
        <w:trPr>
          <w:trHeight w:val="1264"/>
        </w:trPr>
        <w:tc>
          <w:tcPr>
            <w:tcW w:w="1491" w:type="dxa"/>
          </w:tcPr>
          <w:p w14:paraId="5D0DFCB0" w14:textId="77777777" w:rsidR="00A46DD4" w:rsidRDefault="00A46DD4" w:rsidP="00A46DD4">
            <w:pPr>
              <w:pStyle w:val="TableParagraph"/>
              <w:ind w:left="107" w:right="129"/>
              <w:rPr>
                <w:sz w:val="18"/>
              </w:rPr>
            </w:pPr>
            <w:r>
              <w:rPr>
                <w:sz w:val="18"/>
              </w:rPr>
              <w:t>Meacham Creek Bonifer Reach Floodplain Reconnection</w:t>
            </w:r>
          </w:p>
          <w:p w14:paraId="7CA3D223" w14:textId="77777777" w:rsidR="00A46DD4" w:rsidRDefault="00A46DD4" w:rsidP="00A46DD4">
            <w:pPr>
              <w:pStyle w:val="TableParagraph"/>
              <w:spacing w:line="212" w:lineRule="exact"/>
              <w:ind w:left="107" w:right="166"/>
              <w:rPr>
                <w:sz w:val="18"/>
              </w:rPr>
            </w:pPr>
            <w:r>
              <w:rPr>
                <w:sz w:val="18"/>
              </w:rPr>
              <w:t>and In-stream Enhancement –</w:t>
            </w:r>
          </w:p>
        </w:tc>
        <w:tc>
          <w:tcPr>
            <w:tcW w:w="1575" w:type="dxa"/>
          </w:tcPr>
          <w:p w14:paraId="33C17FA1" w14:textId="77777777" w:rsidR="00A46DD4" w:rsidRDefault="00A46DD4" w:rsidP="00A46DD4">
            <w:pPr>
              <w:pStyle w:val="TableParagraph"/>
              <w:ind w:left="105" w:right="288"/>
              <w:rPr>
                <w:sz w:val="18"/>
              </w:rPr>
            </w:pPr>
            <w:r>
              <w:rPr>
                <w:sz w:val="18"/>
              </w:rPr>
              <w:t>Floodplain and channel improvement with channel</w:t>
            </w:r>
          </w:p>
          <w:p w14:paraId="214A0128" w14:textId="77777777" w:rsidR="00A46DD4" w:rsidRDefault="00A46DD4" w:rsidP="00A46DD4">
            <w:pPr>
              <w:pStyle w:val="TableParagraph"/>
              <w:spacing w:line="212" w:lineRule="exact"/>
              <w:ind w:left="105" w:right="390"/>
              <w:rPr>
                <w:sz w:val="18"/>
              </w:rPr>
            </w:pPr>
            <w:r>
              <w:rPr>
                <w:sz w:val="18"/>
              </w:rPr>
              <w:t>creation and reconnection,</w:t>
            </w:r>
          </w:p>
        </w:tc>
        <w:tc>
          <w:tcPr>
            <w:tcW w:w="954" w:type="dxa"/>
          </w:tcPr>
          <w:p w14:paraId="2F1B21D1" w14:textId="77777777" w:rsidR="00A46DD4" w:rsidRDefault="00A46DD4" w:rsidP="00A46DD4">
            <w:pPr>
              <w:pStyle w:val="TableParagraph"/>
              <w:rPr>
                <w:rFonts w:ascii="Calibri"/>
                <w:sz w:val="17"/>
              </w:rPr>
            </w:pPr>
          </w:p>
          <w:p w14:paraId="3EED10F0" w14:textId="77777777" w:rsidR="00A46DD4" w:rsidRDefault="00A46DD4" w:rsidP="00A46DD4">
            <w:pPr>
              <w:pStyle w:val="TableParagraph"/>
              <w:ind w:left="114" w:right="107"/>
              <w:jc w:val="center"/>
              <w:rPr>
                <w:sz w:val="18"/>
              </w:rPr>
            </w:pPr>
            <w:r>
              <w:rPr>
                <w:sz w:val="18"/>
              </w:rPr>
              <w:t>STS, CHS, BT,</w:t>
            </w:r>
          </w:p>
          <w:p w14:paraId="27AFA201" w14:textId="77777777" w:rsidR="00A46DD4" w:rsidRDefault="00A46DD4" w:rsidP="00A46DD4">
            <w:pPr>
              <w:pStyle w:val="TableParagraph"/>
              <w:spacing w:before="2" w:line="237" w:lineRule="auto"/>
              <w:ind w:left="114" w:right="107"/>
              <w:jc w:val="center"/>
              <w:rPr>
                <w:sz w:val="18"/>
              </w:rPr>
            </w:pPr>
            <w:r>
              <w:rPr>
                <w:sz w:val="18"/>
              </w:rPr>
              <w:t>Pacific Lamprey</w:t>
            </w:r>
          </w:p>
        </w:tc>
        <w:tc>
          <w:tcPr>
            <w:tcW w:w="1133" w:type="dxa"/>
            <w:shd w:val="clear" w:color="auto" w:fill="FFFFCC"/>
          </w:tcPr>
          <w:p w14:paraId="17E6B989" w14:textId="77777777" w:rsidR="00A46DD4" w:rsidRDefault="00A46DD4" w:rsidP="00A46DD4">
            <w:pPr>
              <w:pStyle w:val="TableParagraph"/>
              <w:rPr>
                <w:rFonts w:ascii="Times New Roman"/>
                <w:sz w:val="18"/>
              </w:rPr>
            </w:pPr>
          </w:p>
        </w:tc>
        <w:tc>
          <w:tcPr>
            <w:tcW w:w="1476" w:type="dxa"/>
            <w:shd w:val="clear" w:color="auto" w:fill="FFFFCC"/>
          </w:tcPr>
          <w:p w14:paraId="096886F4" w14:textId="77777777" w:rsidR="00A46DD4" w:rsidRDefault="00A46DD4" w:rsidP="00A46DD4">
            <w:pPr>
              <w:pStyle w:val="TableParagraph"/>
              <w:spacing w:before="2"/>
              <w:rPr>
                <w:rFonts w:ascii="Calibri"/>
                <w:sz w:val="36"/>
              </w:rPr>
            </w:pPr>
          </w:p>
          <w:p w14:paraId="0A0DEB60" w14:textId="77777777" w:rsidR="00A46DD4" w:rsidRDefault="005743A5" w:rsidP="005743A5">
            <w:pPr>
              <w:pStyle w:val="TableParagraph"/>
              <w:ind w:left="3"/>
              <w:jc w:val="center"/>
              <w:rPr>
                <w:b/>
                <w:sz w:val="32"/>
              </w:rPr>
            </w:pPr>
            <w:r>
              <w:rPr>
                <w:b/>
                <w:w w:val="99"/>
                <w:sz w:val="32"/>
              </w:rPr>
              <w:t xml:space="preserve">X </w:t>
            </w:r>
          </w:p>
        </w:tc>
        <w:tc>
          <w:tcPr>
            <w:tcW w:w="956" w:type="dxa"/>
          </w:tcPr>
          <w:p w14:paraId="530B8635" w14:textId="77777777" w:rsidR="00A46DD4" w:rsidRDefault="00A46DD4" w:rsidP="00A46DD4">
            <w:pPr>
              <w:pStyle w:val="TableParagraph"/>
              <w:spacing w:before="2"/>
              <w:rPr>
                <w:rFonts w:ascii="Calibri"/>
                <w:sz w:val="36"/>
              </w:rPr>
            </w:pPr>
          </w:p>
          <w:p w14:paraId="7C289244" w14:textId="77777777" w:rsidR="00A46DD4" w:rsidRDefault="005743A5" w:rsidP="005743A5">
            <w:pPr>
              <w:pStyle w:val="TableParagraph"/>
              <w:ind w:left="5"/>
              <w:jc w:val="center"/>
              <w:rPr>
                <w:b/>
                <w:sz w:val="32"/>
              </w:rPr>
            </w:pPr>
            <w:r>
              <w:rPr>
                <w:b/>
                <w:w w:val="99"/>
                <w:sz w:val="32"/>
              </w:rPr>
              <w:t xml:space="preserve">X </w:t>
            </w:r>
          </w:p>
        </w:tc>
        <w:tc>
          <w:tcPr>
            <w:tcW w:w="1217" w:type="dxa"/>
            <w:shd w:val="clear" w:color="auto" w:fill="FFFFCC"/>
          </w:tcPr>
          <w:p w14:paraId="3B8033F0" w14:textId="77777777" w:rsidR="00A46DD4" w:rsidRDefault="00A46DD4" w:rsidP="00A46DD4">
            <w:pPr>
              <w:pStyle w:val="TableParagraph"/>
              <w:spacing w:before="2"/>
              <w:rPr>
                <w:rFonts w:ascii="Calibri"/>
                <w:sz w:val="36"/>
              </w:rPr>
            </w:pPr>
          </w:p>
          <w:p w14:paraId="40555421" w14:textId="77777777" w:rsidR="00A46DD4" w:rsidRDefault="005743A5" w:rsidP="005743A5">
            <w:pPr>
              <w:pStyle w:val="TableParagraph"/>
              <w:ind w:left="521"/>
              <w:rPr>
                <w:b/>
                <w:sz w:val="32"/>
              </w:rPr>
            </w:pPr>
            <w:r>
              <w:rPr>
                <w:b/>
                <w:w w:val="99"/>
                <w:sz w:val="32"/>
              </w:rPr>
              <w:t xml:space="preserve">X </w:t>
            </w:r>
          </w:p>
        </w:tc>
        <w:tc>
          <w:tcPr>
            <w:tcW w:w="867" w:type="dxa"/>
            <w:shd w:val="clear" w:color="auto" w:fill="FFFFCC"/>
          </w:tcPr>
          <w:p w14:paraId="24895CF1" w14:textId="77777777" w:rsidR="00A46DD4" w:rsidRDefault="00A46DD4" w:rsidP="00A46DD4">
            <w:pPr>
              <w:pStyle w:val="TableParagraph"/>
              <w:spacing w:before="2"/>
              <w:rPr>
                <w:rFonts w:ascii="Calibri"/>
                <w:sz w:val="36"/>
              </w:rPr>
            </w:pPr>
          </w:p>
          <w:p w14:paraId="44BF530E" w14:textId="77777777" w:rsidR="00A46DD4" w:rsidRDefault="005743A5" w:rsidP="005743A5">
            <w:pPr>
              <w:pStyle w:val="TableParagraph"/>
              <w:ind w:left="1"/>
              <w:jc w:val="center"/>
              <w:rPr>
                <w:b/>
                <w:sz w:val="32"/>
              </w:rPr>
            </w:pPr>
            <w:r>
              <w:rPr>
                <w:b/>
                <w:w w:val="99"/>
                <w:sz w:val="32"/>
              </w:rPr>
              <w:t xml:space="preserve">X </w:t>
            </w:r>
          </w:p>
        </w:tc>
        <w:tc>
          <w:tcPr>
            <w:tcW w:w="959" w:type="dxa"/>
          </w:tcPr>
          <w:p w14:paraId="7AE22131" w14:textId="77777777" w:rsidR="00A46DD4" w:rsidRDefault="00A46DD4" w:rsidP="00A46DD4">
            <w:pPr>
              <w:pStyle w:val="TableParagraph"/>
              <w:spacing w:before="2"/>
              <w:rPr>
                <w:rFonts w:ascii="Calibri"/>
                <w:sz w:val="36"/>
              </w:rPr>
            </w:pPr>
          </w:p>
          <w:p w14:paraId="50203E39" w14:textId="77777777" w:rsidR="00A46DD4" w:rsidRDefault="005743A5" w:rsidP="005743A5">
            <w:pPr>
              <w:pStyle w:val="TableParagraph"/>
              <w:jc w:val="center"/>
              <w:rPr>
                <w:b/>
                <w:sz w:val="32"/>
              </w:rPr>
            </w:pPr>
            <w:r>
              <w:rPr>
                <w:b/>
                <w:w w:val="99"/>
                <w:sz w:val="32"/>
              </w:rPr>
              <w:t xml:space="preserve">X </w:t>
            </w:r>
          </w:p>
        </w:tc>
        <w:tc>
          <w:tcPr>
            <w:tcW w:w="709" w:type="dxa"/>
            <w:shd w:val="clear" w:color="auto" w:fill="FFFFCC"/>
          </w:tcPr>
          <w:p w14:paraId="0000006E" w14:textId="77777777" w:rsidR="00A46DD4" w:rsidRDefault="00A46DD4" w:rsidP="00A46DD4">
            <w:pPr>
              <w:pStyle w:val="TableParagraph"/>
              <w:spacing w:before="2"/>
              <w:rPr>
                <w:rFonts w:ascii="Calibri"/>
                <w:sz w:val="36"/>
              </w:rPr>
            </w:pPr>
          </w:p>
          <w:p w14:paraId="1B1D28C5" w14:textId="77777777" w:rsidR="00A46DD4" w:rsidRDefault="005743A5" w:rsidP="005743A5">
            <w:pPr>
              <w:pStyle w:val="TableParagraph"/>
              <w:ind w:left="264"/>
              <w:rPr>
                <w:b/>
                <w:sz w:val="32"/>
              </w:rPr>
            </w:pPr>
            <w:r>
              <w:rPr>
                <w:b/>
                <w:w w:val="99"/>
                <w:sz w:val="32"/>
              </w:rPr>
              <w:t xml:space="preserve">X </w:t>
            </w:r>
          </w:p>
        </w:tc>
        <w:tc>
          <w:tcPr>
            <w:tcW w:w="1055" w:type="dxa"/>
            <w:shd w:val="clear" w:color="auto" w:fill="FFFFCC"/>
          </w:tcPr>
          <w:p w14:paraId="48B1D8DF" w14:textId="77777777" w:rsidR="00A46DD4" w:rsidRDefault="00A46DD4" w:rsidP="00A46DD4">
            <w:pPr>
              <w:pStyle w:val="TableParagraph"/>
              <w:spacing w:before="2"/>
              <w:rPr>
                <w:rFonts w:ascii="Calibri"/>
                <w:sz w:val="36"/>
              </w:rPr>
            </w:pPr>
          </w:p>
          <w:p w14:paraId="69D9B954" w14:textId="77777777" w:rsidR="00A46DD4" w:rsidRDefault="005743A5" w:rsidP="005743A5">
            <w:pPr>
              <w:pStyle w:val="TableParagraph"/>
              <w:ind w:left="436"/>
              <w:rPr>
                <w:b/>
                <w:sz w:val="32"/>
              </w:rPr>
            </w:pPr>
            <w:r>
              <w:rPr>
                <w:b/>
                <w:w w:val="99"/>
                <w:sz w:val="32"/>
              </w:rPr>
              <w:t xml:space="preserve">X </w:t>
            </w:r>
          </w:p>
        </w:tc>
        <w:tc>
          <w:tcPr>
            <w:tcW w:w="2008" w:type="dxa"/>
          </w:tcPr>
          <w:p w14:paraId="60A7AEF2" w14:textId="77777777" w:rsidR="00A46DD4" w:rsidRDefault="00A46DD4" w:rsidP="00A46DD4">
            <w:pPr>
              <w:pStyle w:val="TableParagraph"/>
              <w:ind w:left="101" w:right="252"/>
              <w:rPr>
                <w:sz w:val="18"/>
              </w:rPr>
            </w:pPr>
            <w:r>
              <w:rPr>
                <w:sz w:val="18"/>
              </w:rPr>
              <w:t xml:space="preserve">Treated 0.95 miles of Meacham Creek by creating and reconnecting </w:t>
            </w:r>
            <w:proofErr w:type="gramStart"/>
            <w:r>
              <w:rPr>
                <w:sz w:val="18"/>
              </w:rPr>
              <w:t>7,656</w:t>
            </w:r>
            <w:proofErr w:type="gramEnd"/>
          </w:p>
          <w:p w14:paraId="1BEF552E" w14:textId="77777777" w:rsidR="00A46DD4" w:rsidRDefault="00A46DD4" w:rsidP="00A46DD4">
            <w:pPr>
              <w:pStyle w:val="TableParagraph"/>
              <w:spacing w:line="212" w:lineRule="exact"/>
              <w:ind w:left="101" w:right="401"/>
              <w:rPr>
                <w:sz w:val="18"/>
              </w:rPr>
            </w:pPr>
            <w:r>
              <w:rPr>
                <w:sz w:val="18"/>
              </w:rPr>
              <w:t>feet of primary and secondary channel</w:t>
            </w:r>
          </w:p>
        </w:tc>
      </w:tr>
    </w:tbl>
    <w:p w14:paraId="66CBA854" w14:textId="77777777" w:rsidR="00A46DD4" w:rsidRDefault="00A46DD4" w:rsidP="00A46DD4">
      <w:pPr>
        <w:spacing w:line="212" w:lineRule="exact"/>
        <w:rPr>
          <w:sz w:val="18"/>
        </w:rPr>
        <w:sectPr w:rsidR="00A46DD4" w:rsidSect="00377D9B">
          <w:pgSz w:w="15840" w:h="12240" w:orient="landscape"/>
          <w:pgMar w:top="980" w:right="600" w:bottom="980" w:left="620" w:header="0" w:footer="79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1"/>
        <w:gridCol w:w="1575"/>
        <w:gridCol w:w="954"/>
        <w:gridCol w:w="1133"/>
        <w:gridCol w:w="1476"/>
        <w:gridCol w:w="956"/>
        <w:gridCol w:w="1217"/>
        <w:gridCol w:w="867"/>
        <w:gridCol w:w="959"/>
        <w:gridCol w:w="709"/>
        <w:gridCol w:w="1055"/>
        <w:gridCol w:w="2008"/>
      </w:tblGrid>
      <w:tr w:rsidR="00A46DD4" w14:paraId="3B2B1D1A" w14:textId="77777777" w:rsidTr="00A46DD4">
        <w:trPr>
          <w:trHeight w:val="1056"/>
        </w:trPr>
        <w:tc>
          <w:tcPr>
            <w:tcW w:w="1491" w:type="dxa"/>
          </w:tcPr>
          <w:p w14:paraId="2E059A39" w14:textId="77777777" w:rsidR="00A46DD4" w:rsidRDefault="00A46DD4" w:rsidP="00A46DD4">
            <w:pPr>
              <w:pStyle w:val="TableParagraph"/>
              <w:spacing w:line="208" w:lineRule="exact"/>
              <w:ind w:left="107"/>
              <w:rPr>
                <w:sz w:val="18"/>
              </w:rPr>
            </w:pPr>
            <w:r>
              <w:rPr>
                <w:sz w:val="18"/>
              </w:rPr>
              <w:lastRenderedPageBreak/>
              <w:t>Project Area 2</w:t>
            </w:r>
          </w:p>
          <w:p w14:paraId="27FA5247" w14:textId="77777777" w:rsidR="00A46DD4" w:rsidRDefault="00A46DD4" w:rsidP="00A46DD4">
            <w:pPr>
              <w:pStyle w:val="TableParagraph"/>
              <w:ind w:left="107"/>
              <w:rPr>
                <w:sz w:val="18"/>
              </w:rPr>
            </w:pPr>
            <w:r>
              <w:rPr>
                <w:sz w:val="18"/>
              </w:rPr>
              <w:t>(2019)</w:t>
            </w:r>
          </w:p>
        </w:tc>
        <w:tc>
          <w:tcPr>
            <w:tcW w:w="1575" w:type="dxa"/>
          </w:tcPr>
          <w:p w14:paraId="493331E7" w14:textId="77777777" w:rsidR="00A46DD4" w:rsidRDefault="00A46DD4" w:rsidP="00A46DD4">
            <w:pPr>
              <w:pStyle w:val="TableParagraph"/>
              <w:ind w:left="105" w:right="272"/>
              <w:rPr>
                <w:sz w:val="18"/>
              </w:rPr>
            </w:pPr>
            <w:r>
              <w:rPr>
                <w:sz w:val="18"/>
              </w:rPr>
              <w:t>large wood placement, and riparian plantings</w:t>
            </w:r>
          </w:p>
        </w:tc>
        <w:tc>
          <w:tcPr>
            <w:tcW w:w="954" w:type="dxa"/>
          </w:tcPr>
          <w:p w14:paraId="4C0E4907" w14:textId="77777777" w:rsidR="00A46DD4" w:rsidRDefault="00A46DD4" w:rsidP="00A46DD4">
            <w:pPr>
              <w:pStyle w:val="TableParagraph"/>
              <w:rPr>
                <w:rFonts w:ascii="Times New Roman"/>
                <w:sz w:val="16"/>
              </w:rPr>
            </w:pPr>
          </w:p>
        </w:tc>
        <w:tc>
          <w:tcPr>
            <w:tcW w:w="1133" w:type="dxa"/>
            <w:shd w:val="clear" w:color="auto" w:fill="FFFFCC"/>
          </w:tcPr>
          <w:p w14:paraId="5B1470C7" w14:textId="77777777" w:rsidR="00A46DD4" w:rsidRDefault="00A46DD4" w:rsidP="00A46DD4">
            <w:pPr>
              <w:pStyle w:val="TableParagraph"/>
              <w:rPr>
                <w:rFonts w:ascii="Times New Roman"/>
                <w:sz w:val="16"/>
              </w:rPr>
            </w:pPr>
          </w:p>
        </w:tc>
        <w:tc>
          <w:tcPr>
            <w:tcW w:w="1476" w:type="dxa"/>
            <w:shd w:val="clear" w:color="auto" w:fill="FFFFCC"/>
          </w:tcPr>
          <w:p w14:paraId="3A3756F6" w14:textId="77777777" w:rsidR="00A46DD4" w:rsidRDefault="00A46DD4" w:rsidP="00A46DD4">
            <w:pPr>
              <w:pStyle w:val="TableParagraph"/>
              <w:rPr>
                <w:rFonts w:ascii="Times New Roman"/>
                <w:sz w:val="16"/>
              </w:rPr>
            </w:pPr>
          </w:p>
        </w:tc>
        <w:tc>
          <w:tcPr>
            <w:tcW w:w="956" w:type="dxa"/>
          </w:tcPr>
          <w:p w14:paraId="780FFEF2" w14:textId="77777777" w:rsidR="00A46DD4" w:rsidRDefault="00A46DD4" w:rsidP="00A46DD4">
            <w:pPr>
              <w:pStyle w:val="TableParagraph"/>
              <w:rPr>
                <w:rFonts w:ascii="Times New Roman"/>
                <w:sz w:val="16"/>
              </w:rPr>
            </w:pPr>
          </w:p>
        </w:tc>
        <w:tc>
          <w:tcPr>
            <w:tcW w:w="1217" w:type="dxa"/>
            <w:shd w:val="clear" w:color="auto" w:fill="FFFFCC"/>
          </w:tcPr>
          <w:p w14:paraId="18B4731E" w14:textId="77777777" w:rsidR="00A46DD4" w:rsidRDefault="00A46DD4" w:rsidP="00A46DD4">
            <w:pPr>
              <w:pStyle w:val="TableParagraph"/>
              <w:rPr>
                <w:rFonts w:ascii="Times New Roman"/>
                <w:sz w:val="16"/>
              </w:rPr>
            </w:pPr>
          </w:p>
        </w:tc>
        <w:tc>
          <w:tcPr>
            <w:tcW w:w="867" w:type="dxa"/>
            <w:shd w:val="clear" w:color="auto" w:fill="FFFFCC"/>
          </w:tcPr>
          <w:p w14:paraId="5DB0FA46" w14:textId="77777777" w:rsidR="00A46DD4" w:rsidRDefault="00A46DD4" w:rsidP="00A46DD4">
            <w:pPr>
              <w:pStyle w:val="TableParagraph"/>
              <w:rPr>
                <w:rFonts w:ascii="Times New Roman"/>
                <w:sz w:val="16"/>
              </w:rPr>
            </w:pPr>
          </w:p>
        </w:tc>
        <w:tc>
          <w:tcPr>
            <w:tcW w:w="959" w:type="dxa"/>
          </w:tcPr>
          <w:p w14:paraId="697E27FE" w14:textId="77777777" w:rsidR="00A46DD4" w:rsidRDefault="00A46DD4" w:rsidP="00A46DD4">
            <w:pPr>
              <w:pStyle w:val="TableParagraph"/>
              <w:rPr>
                <w:rFonts w:ascii="Times New Roman"/>
                <w:sz w:val="16"/>
              </w:rPr>
            </w:pPr>
          </w:p>
        </w:tc>
        <w:tc>
          <w:tcPr>
            <w:tcW w:w="709" w:type="dxa"/>
            <w:shd w:val="clear" w:color="auto" w:fill="FFFFCC"/>
          </w:tcPr>
          <w:p w14:paraId="27D12FF0" w14:textId="77777777" w:rsidR="00A46DD4" w:rsidRDefault="00A46DD4" w:rsidP="00A46DD4">
            <w:pPr>
              <w:pStyle w:val="TableParagraph"/>
              <w:rPr>
                <w:rFonts w:ascii="Times New Roman"/>
                <w:sz w:val="16"/>
              </w:rPr>
            </w:pPr>
          </w:p>
        </w:tc>
        <w:tc>
          <w:tcPr>
            <w:tcW w:w="1055" w:type="dxa"/>
            <w:shd w:val="clear" w:color="auto" w:fill="FFFFCC"/>
          </w:tcPr>
          <w:p w14:paraId="1F28DCE9" w14:textId="77777777" w:rsidR="00A46DD4" w:rsidRDefault="00A46DD4" w:rsidP="00A46DD4">
            <w:pPr>
              <w:pStyle w:val="TableParagraph"/>
              <w:rPr>
                <w:rFonts w:ascii="Times New Roman"/>
                <w:sz w:val="16"/>
              </w:rPr>
            </w:pPr>
          </w:p>
        </w:tc>
        <w:tc>
          <w:tcPr>
            <w:tcW w:w="2008" w:type="dxa"/>
          </w:tcPr>
          <w:p w14:paraId="7DAF9E7F" w14:textId="77777777" w:rsidR="00A46DD4" w:rsidRDefault="00A46DD4" w:rsidP="00A46DD4">
            <w:pPr>
              <w:pStyle w:val="TableParagraph"/>
              <w:ind w:left="101" w:right="99"/>
              <w:rPr>
                <w:sz w:val="18"/>
              </w:rPr>
            </w:pPr>
            <w:r>
              <w:rPr>
                <w:sz w:val="18"/>
              </w:rPr>
              <w:t>habitat, and installing 14 engineered logjams,</w:t>
            </w:r>
          </w:p>
          <w:p w14:paraId="556075C2" w14:textId="77777777" w:rsidR="00A46DD4" w:rsidRDefault="00A46DD4" w:rsidP="00A46DD4">
            <w:pPr>
              <w:pStyle w:val="TableParagraph"/>
              <w:ind w:left="101"/>
              <w:rPr>
                <w:sz w:val="18"/>
              </w:rPr>
            </w:pPr>
            <w:r>
              <w:rPr>
                <w:sz w:val="18"/>
              </w:rPr>
              <w:t xml:space="preserve">45 individual </w:t>
            </w:r>
            <w:proofErr w:type="gramStart"/>
            <w:r>
              <w:rPr>
                <w:sz w:val="18"/>
              </w:rPr>
              <w:t>log</w:t>
            </w:r>
            <w:proofErr w:type="gramEnd"/>
          </w:p>
          <w:p w14:paraId="7092649F" w14:textId="77777777" w:rsidR="00A46DD4" w:rsidRDefault="00A46DD4" w:rsidP="00A46DD4">
            <w:pPr>
              <w:pStyle w:val="TableParagraph"/>
              <w:spacing w:line="210" w:lineRule="atLeast"/>
              <w:ind w:left="101" w:right="382"/>
              <w:rPr>
                <w:sz w:val="18"/>
              </w:rPr>
            </w:pPr>
            <w:r>
              <w:rPr>
                <w:sz w:val="18"/>
              </w:rPr>
              <w:t>structures, and 130 boulders</w:t>
            </w:r>
          </w:p>
        </w:tc>
      </w:tr>
      <w:tr w:rsidR="00A46DD4" w14:paraId="5347B1CC" w14:textId="77777777" w:rsidTr="00A46DD4">
        <w:trPr>
          <w:trHeight w:val="1686"/>
        </w:trPr>
        <w:tc>
          <w:tcPr>
            <w:tcW w:w="1491" w:type="dxa"/>
          </w:tcPr>
          <w:p w14:paraId="0008334F" w14:textId="77777777" w:rsidR="00A46DD4" w:rsidRDefault="00A46DD4" w:rsidP="00A46DD4">
            <w:pPr>
              <w:pStyle w:val="TableParagraph"/>
              <w:rPr>
                <w:rFonts w:ascii="Calibri"/>
                <w:sz w:val="20"/>
              </w:rPr>
            </w:pPr>
          </w:p>
          <w:p w14:paraId="55A50E67" w14:textId="77777777" w:rsidR="00A46DD4" w:rsidRDefault="00A46DD4" w:rsidP="00A46DD4">
            <w:pPr>
              <w:pStyle w:val="TableParagraph"/>
              <w:rPr>
                <w:rFonts w:ascii="Calibri"/>
                <w:sz w:val="20"/>
              </w:rPr>
            </w:pPr>
          </w:p>
          <w:p w14:paraId="382661CF" w14:textId="77777777" w:rsidR="00A46DD4" w:rsidRDefault="00A46DD4" w:rsidP="00A46DD4">
            <w:pPr>
              <w:pStyle w:val="TableParagraph"/>
              <w:spacing w:before="142"/>
              <w:ind w:left="107" w:right="105"/>
              <w:rPr>
                <w:sz w:val="18"/>
              </w:rPr>
            </w:pPr>
            <w:r>
              <w:rPr>
                <w:sz w:val="18"/>
              </w:rPr>
              <w:t>Reith Dam Removal (2019)</w:t>
            </w:r>
          </w:p>
        </w:tc>
        <w:tc>
          <w:tcPr>
            <w:tcW w:w="1575" w:type="dxa"/>
          </w:tcPr>
          <w:p w14:paraId="338301E4" w14:textId="77777777" w:rsidR="00A46DD4" w:rsidRDefault="00A46DD4" w:rsidP="00A46DD4">
            <w:pPr>
              <w:pStyle w:val="TableParagraph"/>
              <w:rPr>
                <w:rFonts w:ascii="Calibri"/>
                <w:sz w:val="20"/>
              </w:rPr>
            </w:pPr>
          </w:p>
          <w:p w14:paraId="43EC4A71" w14:textId="77777777" w:rsidR="00A46DD4" w:rsidRDefault="00A46DD4" w:rsidP="00A46DD4">
            <w:pPr>
              <w:pStyle w:val="TableParagraph"/>
              <w:rPr>
                <w:rFonts w:ascii="Calibri"/>
                <w:sz w:val="20"/>
              </w:rPr>
            </w:pPr>
          </w:p>
          <w:p w14:paraId="5AF096E2" w14:textId="77777777" w:rsidR="00A46DD4" w:rsidRDefault="00A46DD4" w:rsidP="00A46DD4">
            <w:pPr>
              <w:pStyle w:val="TableParagraph"/>
              <w:spacing w:before="142"/>
              <w:ind w:left="105" w:right="469"/>
              <w:rPr>
                <w:sz w:val="18"/>
              </w:rPr>
            </w:pPr>
            <w:r>
              <w:rPr>
                <w:sz w:val="18"/>
              </w:rPr>
              <w:t>Fish passage rectification</w:t>
            </w:r>
          </w:p>
        </w:tc>
        <w:tc>
          <w:tcPr>
            <w:tcW w:w="954" w:type="dxa"/>
          </w:tcPr>
          <w:p w14:paraId="5AD94107" w14:textId="77777777" w:rsidR="00A46DD4" w:rsidRDefault="00A46DD4" w:rsidP="00A46DD4">
            <w:pPr>
              <w:pStyle w:val="TableParagraph"/>
              <w:spacing w:before="8"/>
              <w:rPr>
                <w:rFonts w:ascii="Calibri"/>
                <w:sz w:val="25"/>
              </w:rPr>
            </w:pPr>
          </w:p>
          <w:p w14:paraId="5BA09D15" w14:textId="77777777" w:rsidR="00A46DD4" w:rsidRDefault="00A46DD4" w:rsidP="00A46DD4">
            <w:pPr>
              <w:pStyle w:val="TableParagraph"/>
              <w:ind w:left="114" w:right="107"/>
              <w:jc w:val="center"/>
              <w:rPr>
                <w:sz w:val="18"/>
              </w:rPr>
            </w:pPr>
            <w:r>
              <w:rPr>
                <w:sz w:val="18"/>
              </w:rPr>
              <w:t>STS, CHS, CHF,</w:t>
            </w:r>
          </w:p>
          <w:p w14:paraId="3BB70BEA" w14:textId="77777777" w:rsidR="00A46DD4" w:rsidRDefault="00A46DD4" w:rsidP="00A46DD4">
            <w:pPr>
              <w:pStyle w:val="TableParagraph"/>
              <w:ind w:left="114" w:right="107"/>
              <w:jc w:val="center"/>
              <w:rPr>
                <w:sz w:val="18"/>
              </w:rPr>
            </w:pPr>
            <w:r>
              <w:rPr>
                <w:sz w:val="18"/>
              </w:rPr>
              <w:t>Coho, BT, Pacific Lamprey</w:t>
            </w:r>
          </w:p>
        </w:tc>
        <w:tc>
          <w:tcPr>
            <w:tcW w:w="1133" w:type="dxa"/>
            <w:shd w:val="clear" w:color="auto" w:fill="FFFFCC"/>
          </w:tcPr>
          <w:p w14:paraId="7850EF50" w14:textId="77777777" w:rsidR="00A46DD4" w:rsidRDefault="00A46DD4" w:rsidP="00A46DD4">
            <w:pPr>
              <w:pStyle w:val="TableParagraph"/>
              <w:spacing w:before="6"/>
              <w:rPr>
                <w:rFonts w:ascii="Calibri"/>
                <w:sz w:val="53"/>
              </w:rPr>
            </w:pPr>
          </w:p>
          <w:p w14:paraId="53F9D210" w14:textId="77777777" w:rsidR="00A46DD4" w:rsidRDefault="005743A5" w:rsidP="005743A5">
            <w:pPr>
              <w:pStyle w:val="TableParagraph"/>
              <w:ind w:left="6"/>
              <w:jc w:val="center"/>
              <w:rPr>
                <w:b/>
                <w:sz w:val="32"/>
              </w:rPr>
            </w:pPr>
            <w:r>
              <w:rPr>
                <w:b/>
                <w:w w:val="99"/>
                <w:sz w:val="32"/>
              </w:rPr>
              <w:t xml:space="preserve">X </w:t>
            </w:r>
          </w:p>
        </w:tc>
        <w:tc>
          <w:tcPr>
            <w:tcW w:w="1476" w:type="dxa"/>
            <w:shd w:val="clear" w:color="auto" w:fill="FFFFCC"/>
          </w:tcPr>
          <w:p w14:paraId="31FC8F59" w14:textId="77777777" w:rsidR="00A46DD4" w:rsidRDefault="00A46DD4" w:rsidP="00A46DD4">
            <w:pPr>
              <w:pStyle w:val="TableParagraph"/>
              <w:spacing w:before="6"/>
              <w:rPr>
                <w:rFonts w:ascii="Calibri"/>
                <w:sz w:val="53"/>
              </w:rPr>
            </w:pPr>
          </w:p>
          <w:p w14:paraId="41141383" w14:textId="77777777" w:rsidR="00A46DD4" w:rsidRDefault="005743A5" w:rsidP="005743A5">
            <w:pPr>
              <w:pStyle w:val="TableParagraph"/>
              <w:ind w:right="645"/>
              <w:jc w:val="right"/>
              <w:rPr>
                <w:b/>
                <w:sz w:val="32"/>
              </w:rPr>
            </w:pPr>
            <w:r>
              <w:rPr>
                <w:b/>
                <w:w w:val="99"/>
                <w:sz w:val="32"/>
              </w:rPr>
              <w:t xml:space="preserve">X </w:t>
            </w:r>
          </w:p>
        </w:tc>
        <w:tc>
          <w:tcPr>
            <w:tcW w:w="956" w:type="dxa"/>
          </w:tcPr>
          <w:p w14:paraId="3A3D5BB0" w14:textId="77777777" w:rsidR="00A46DD4" w:rsidRDefault="00A46DD4" w:rsidP="00A46DD4">
            <w:pPr>
              <w:pStyle w:val="TableParagraph"/>
              <w:rPr>
                <w:rFonts w:ascii="Times New Roman"/>
                <w:sz w:val="16"/>
              </w:rPr>
            </w:pPr>
          </w:p>
        </w:tc>
        <w:tc>
          <w:tcPr>
            <w:tcW w:w="1217" w:type="dxa"/>
            <w:shd w:val="clear" w:color="auto" w:fill="FFFFCC"/>
          </w:tcPr>
          <w:p w14:paraId="5EF33345" w14:textId="77777777" w:rsidR="00A46DD4" w:rsidRDefault="00A46DD4" w:rsidP="00A46DD4">
            <w:pPr>
              <w:pStyle w:val="TableParagraph"/>
              <w:rPr>
                <w:rFonts w:ascii="Times New Roman"/>
                <w:sz w:val="16"/>
              </w:rPr>
            </w:pPr>
          </w:p>
        </w:tc>
        <w:tc>
          <w:tcPr>
            <w:tcW w:w="867" w:type="dxa"/>
            <w:shd w:val="clear" w:color="auto" w:fill="FFFFCC"/>
          </w:tcPr>
          <w:p w14:paraId="3302D115" w14:textId="77777777" w:rsidR="00A46DD4" w:rsidRDefault="00A46DD4" w:rsidP="00A46DD4">
            <w:pPr>
              <w:pStyle w:val="TableParagraph"/>
              <w:rPr>
                <w:rFonts w:ascii="Times New Roman"/>
                <w:sz w:val="16"/>
              </w:rPr>
            </w:pPr>
          </w:p>
        </w:tc>
        <w:tc>
          <w:tcPr>
            <w:tcW w:w="959" w:type="dxa"/>
          </w:tcPr>
          <w:p w14:paraId="0E1BE581" w14:textId="77777777" w:rsidR="00A46DD4" w:rsidRDefault="00A46DD4" w:rsidP="00A46DD4">
            <w:pPr>
              <w:pStyle w:val="TableParagraph"/>
              <w:rPr>
                <w:rFonts w:ascii="Times New Roman"/>
                <w:sz w:val="16"/>
              </w:rPr>
            </w:pPr>
          </w:p>
        </w:tc>
        <w:tc>
          <w:tcPr>
            <w:tcW w:w="709" w:type="dxa"/>
            <w:shd w:val="clear" w:color="auto" w:fill="FFFFCC"/>
          </w:tcPr>
          <w:p w14:paraId="5F40354B" w14:textId="77777777" w:rsidR="00A46DD4" w:rsidRDefault="00A46DD4" w:rsidP="00A46DD4">
            <w:pPr>
              <w:pStyle w:val="TableParagraph"/>
              <w:rPr>
                <w:rFonts w:ascii="Times New Roman"/>
                <w:sz w:val="16"/>
              </w:rPr>
            </w:pPr>
          </w:p>
        </w:tc>
        <w:tc>
          <w:tcPr>
            <w:tcW w:w="1055" w:type="dxa"/>
            <w:shd w:val="clear" w:color="auto" w:fill="FFFFCC"/>
          </w:tcPr>
          <w:p w14:paraId="3D495743" w14:textId="77777777" w:rsidR="00A46DD4" w:rsidRDefault="00A46DD4" w:rsidP="00A46DD4">
            <w:pPr>
              <w:pStyle w:val="TableParagraph"/>
              <w:rPr>
                <w:rFonts w:ascii="Times New Roman"/>
                <w:sz w:val="16"/>
              </w:rPr>
            </w:pPr>
          </w:p>
        </w:tc>
        <w:tc>
          <w:tcPr>
            <w:tcW w:w="2008" w:type="dxa"/>
          </w:tcPr>
          <w:p w14:paraId="41A57716" w14:textId="77777777" w:rsidR="00A46DD4" w:rsidRDefault="00A46DD4" w:rsidP="00A46DD4">
            <w:pPr>
              <w:pStyle w:val="TableParagraph"/>
              <w:ind w:left="101" w:right="180"/>
              <w:rPr>
                <w:sz w:val="18"/>
              </w:rPr>
            </w:pPr>
            <w:r>
              <w:rPr>
                <w:sz w:val="18"/>
              </w:rPr>
              <w:t xml:space="preserve">Removed a longstanding partial barrier to upstream migration and opened miles of river to unimpeded travel for </w:t>
            </w:r>
            <w:proofErr w:type="gramStart"/>
            <w:r>
              <w:rPr>
                <w:sz w:val="18"/>
              </w:rPr>
              <w:t>anadromous</w:t>
            </w:r>
            <w:proofErr w:type="gramEnd"/>
          </w:p>
          <w:p w14:paraId="03D6675B" w14:textId="77777777" w:rsidR="00A46DD4" w:rsidRDefault="00A46DD4" w:rsidP="00A46DD4">
            <w:pPr>
              <w:pStyle w:val="TableParagraph"/>
              <w:spacing w:line="193" w:lineRule="exact"/>
              <w:ind w:left="101"/>
              <w:rPr>
                <w:sz w:val="18"/>
              </w:rPr>
            </w:pPr>
            <w:r>
              <w:rPr>
                <w:sz w:val="18"/>
              </w:rPr>
              <w:t>salmonids.</w:t>
            </w:r>
          </w:p>
        </w:tc>
      </w:tr>
      <w:tr w:rsidR="00A46DD4" w14:paraId="3CD9FF88" w14:textId="77777777" w:rsidTr="00A46DD4">
        <w:trPr>
          <w:trHeight w:val="1267"/>
        </w:trPr>
        <w:tc>
          <w:tcPr>
            <w:tcW w:w="1491" w:type="dxa"/>
          </w:tcPr>
          <w:p w14:paraId="007CD19B" w14:textId="77777777" w:rsidR="00A46DD4" w:rsidRDefault="00A46DD4" w:rsidP="00A46DD4">
            <w:pPr>
              <w:pStyle w:val="TableParagraph"/>
              <w:spacing w:before="8"/>
              <w:rPr>
                <w:rFonts w:ascii="Calibri"/>
                <w:sz w:val="25"/>
              </w:rPr>
            </w:pPr>
          </w:p>
          <w:p w14:paraId="4F81C966" w14:textId="77777777" w:rsidR="00A46DD4" w:rsidRDefault="00A46DD4" w:rsidP="00A46DD4">
            <w:pPr>
              <w:pStyle w:val="TableParagraph"/>
              <w:spacing w:before="1"/>
              <w:ind w:left="107" w:right="230"/>
              <w:rPr>
                <w:sz w:val="18"/>
              </w:rPr>
            </w:pPr>
            <w:r>
              <w:rPr>
                <w:sz w:val="18"/>
              </w:rPr>
              <w:t>Athena Bridge Fish Passage Project (2019)</w:t>
            </w:r>
          </w:p>
        </w:tc>
        <w:tc>
          <w:tcPr>
            <w:tcW w:w="1575" w:type="dxa"/>
          </w:tcPr>
          <w:p w14:paraId="411840B2" w14:textId="77777777" w:rsidR="00A46DD4" w:rsidRDefault="00A46DD4" w:rsidP="00A46DD4">
            <w:pPr>
              <w:pStyle w:val="TableParagraph"/>
              <w:rPr>
                <w:rFonts w:ascii="Calibri"/>
                <w:sz w:val="20"/>
              </w:rPr>
            </w:pPr>
          </w:p>
          <w:p w14:paraId="5A76CE85" w14:textId="77777777" w:rsidR="00A46DD4" w:rsidRDefault="00A46DD4" w:rsidP="00A46DD4">
            <w:pPr>
              <w:pStyle w:val="TableParagraph"/>
              <w:spacing w:before="175"/>
              <w:ind w:left="105" w:right="469"/>
              <w:rPr>
                <w:sz w:val="18"/>
              </w:rPr>
            </w:pPr>
            <w:r>
              <w:rPr>
                <w:sz w:val="18"/>
              </w:rPr>
              <w:t>Fish passage rectification</w:t>
            </w:r>
          </w:p>
        </w:tc>
        <w:tc>
          <w:tcPr>
            <w:tcW w:w="954" w:type="dxa"/>
          </w:tcPr>
          <w:p w14:paraId="1ADDA6B3" w14:textId="77777777" w:rsidR="00A46DD4" w:rsidRDefault="00A46DD4" w:rsidP="00A46DD4">
            <w:pPr>
              <w:pStyle w:val="TableParagraph"/>
              <w:spacing w:before="8"/>
              <w:rPr>
                <w:rFonts w:ascii="Calibri"/>
                <w:sz w:val="25"/>
              </w:rPr>
            </w:pPr>
          </w:p>
          <w:p w14:paraId="4450E776" w14:textId="77777777" w:rsidR="00A46DD4" w:rsidRDefault="00A46DD4" w:rsidP="00A46DD4">
            <w:pPr>
              <w:pStyle w:val="TableParagraph"/>
              <w:spacing w:before="1"/>
              <w:ind w:left="169"/>
              <w:rPr>
                <w:sz w:val="18"/>
              </w:rPr>
            </w:pPr>
            <w:r>
              <w:rPr>
                <w:sz w:val="18"/>
              </w:rPr>
              <w:t>STS,</w:t>
            </w:r>
            <w:r>
              <w:rPr>
                <w:spacing w:val="-7"/>
                <w:sz w:val="18"/>
              </w:rPr>
              <w:t xml:space="preserve"> </w:t>
            </w:r>
            <w:r>
              <w:rPr>
                <w:sz w:val="18"/>
              </w:rPr>
              <w:t>BT,</w:t>
            </w:r>
          </w:p>
          <w:p w14:paraId="6ECC69D0" w14:textId="77777777" w:rsidR="00A46DD4" w:rsidRDefault="00A46DD4" w:rsidP="00A46DD4">
            <w:pPr>
              <w:pStyle w:val="TableParagraph"/>
              <w:ind w:left="130" w:right="106" w:firstLine="91"/>
              <w:rPr>
                <w:sz w:val="18"/>
              </w:rPr>
            </w:pPr>
            <w:r>
              <w:rPr>
                <w:sz w:val="18"/>
              </w:rPr>
              <w:t>Pacific Lamprey</w:t>
            </w:r>
          </w:p>
        </w:tc>
        <w:tc>
          <w:tcPr>
            <w:tcW w:w="1133" w:type="dxa"/>
            <w:shd w:val="clear" w:color="auto" w:fill="FFFFCC"/>
          </w:tcPr>
          <w:p w14:paraId="3304497F" w14:textId="77777777" w:rsidR="00A46DD4" w:rsidRDefault="00A46DD4" w:rsidP="00A46DD4">
            <w:pPr>
              <w:pStyle w:val="TableParagraph"/>
              <w:spacing w:before="5"/>
              <w:rPr>
                <w:rFonts w:ascii="Calibri"/>
                <w:sz w:val="36"/>
              </w:rPr>
            </w:pPr>
          </w:p>
          <w:p w14:paraId="46846D92" w14:textId="77777777" w:rsidR="00A46DD4" w:rsidRDefault="005743A5" w:rsidP="005743A5">
            <w:pPr>
              <w:pStyle w:val="TableParagraph"/>
              <w:ind w:left="6"/>
              <w:jc w:val="center"/>
              <w:rPr>
                <w:b/>
                <w:sz w:val="32"/>
              </w:rPr>
            </w:pPr>
            <w:r>
              <w:rPr>
                <w:b/>
                <w:w w:val="99"/>
                <w:sz w:val="32"/>
              </w:rPr>
              <w:t xml:space="preserve">X </w:t>
            </w:r>
          </w:p>
        </w:tc>
        <w:tc>
          <w:tcPr>
            <w:tcW w:w="1476" w:type="dxa"/>
            <w:shd w:val="clear" w:color="auto" w:fill="FFFFCC"/>
          </w:tcPr>
          <w:p w14:paraId="616C4B1C" w14:textId="77777777" w:rsidR="00A46DD4" w:rsidRDefault="00A46DD4" w:rsidP="00A46DD4">
            <w:pPr>
              <w:pStyle w:val="TableParagraph"/>
              <w:spacing w:before="5"/>
              <w:rPr>
                <w:rFonts w:ascii="Calibri"/>
                <w:sz w:val="36"/>
              </w:rPr>
            </w:pPr>
          </w:p>
          <w:p w14:paraId="128A5F8B" w14:textId="77777777" w:rsidR="00A46DD4" w:rsidRDefault="005743A5" w:rsidP="005743A5">
            <w:pPr>
              <w:pStyle w:val="TableParagraph"/>
              <w:ind w:right="645"/>
              <w:jc w:val="right"/>
              <w:rPr>
                <w:b/>
                <w:sz w:val="32"/>
              </w:rPr>
            </w:pPr>
            <w:r>
              <w:rPr>
                <w:b/>
                <w:w w:val="99"/>
                <w:sz w:val="32"/>
              </w:rPr>
              <w:t xml:space="preserve">X </w:t>
            </w:r>
          </w:p>
        </w:tc>
        <w:tc>
          <w:tcPr>
            <w:tcW w:w="956" w:type="dxa"/>
          </w:tcPr>
          <w:p w14:paraId="61802053" w14:textId="77777777" w:rsidR="00A46DD4" w:rsidRDefault="00A46DD4" w:rsidP="00A46DD4">
            <w:pPr>
              <w:pStyle w:val="TableParagraph"/>
              <w:rPr>
                <w:rFonts w:ascii="Times New Roman"/>
                <w:sz w:val="16"/>
              </w:rPr>
            </w:pPr>
          </w:p>
        </w:tc>
        <w:tc>
          <w:tcPr>
            <w:tcW w:w="1217" w:type="dxa"/>
            <w:shd w:val="clear" w:color="auto" w:fill="FFFFCC"/>
          </w:tcPr>
          <w:p w14:paraId="0B64FF46" w14:textId="77777777" w:rsidR="00A46DD4" w:rsidRDefault="00A46DD4" w:rsidP="00A46DD4">
            <w:pPr>
              <w:pStyle w:val="TableParagraph"/>
              <w:rPr>
                <w:rFonts w:ascii="Times New Roman"/>
                <w:sz w:val="16"/>
              </w:rPr>
            </w:pPr>
          </w:p>
        </w:tc>
        <w:tc>
          <w:tcPr>
            <w:tcW w:w="867" w:type="dxa"/>
            <w:shd w:val="clear" w:color="auto" w:fill="FFFFCC"/>
          </w:tcPr>
          <w:p w14:paraId="3CA1E238" w14:textId="77777777" w:rsidR="00A46DD4" w:rsidRDefault="00A46DD4" w:rsidP="00A46DD4">
            <w:pPr>
              <w:pStyle w:val="TableParagraph"/>
              <w:rPr>
                <w:rFonts w:ascii="Times New Roman"/>
                <w:sz w:val="16"/>
              </w:rPr>
            </w:pPr>
          </w:p>
        </w:tc>
        <w:tc>
          <w:tcPr>
            <w:tcW w:w="959" w:type="dxa"/>
          </w:tcPr>
          <w:p w14:paraId="29704441" w14:textId="77777777" w:rsidR="00A46DD4" w:rsidRDefault="00A46DD4" w:rsidP="00A46DD4">
            <w:pPr>
              <w:pStyle w:val="TableParagraph"/>
              <w:rPr>
                <w:rFonts w:ascii="Times New Roman"/>
                <w:sz w:val="16"/>
              </w:rPr>
            </w:pPr>
          </w:p>
        </w:tc>
        <w:tc>
          <w:tcPr>
            <w:tcW w:w="709" w:type="dxa"/>
            <w:shd w:val="clear" w:color="auto" w:fill="FFFFCC"/>
          </w:tcPr>
          <w:p w14:paraId="52F73725" w14:textId="77777777" w:rsidR="00A46DD4" w:rsidRDefault="00A46DD4" w:rsidP="00A46DD4">
            <w:pPr>
              <w:pStyle w:val="TableParagraph"/>
              <w:rPr>
                <w:rFonts w:ascii="Times New Roman"/>
                <w:sz w:val="16"/>
              </w:rPr>
            </w:pPr>
          </w:p>
        </w:tc>
        <w:tc>
          <w:tcPr>
            <w:tcW w:w="1055" w:type="dxa"/>
            <w:shd w:val="clear" w:color="auto" w:fill="FFFFCC"/>
          </w:tcPr>
          <w:p w14:paraId="710B75DB" w14:textId="77777777" w:rsidR="00A46DD4" w:rsidRDefault="00A46DD4" w:rsidP="00A46DD4">
            <w:pPr>
              <w:pStyle w:val="TableParagraph"/>
              <w:spacing w:before="5"/>
              <w:rPr>
                <w:rFonts w:ascii="Calibri"/>
                <w:sz w:val="36"/>
              </w:rPr>
            </w:pPr>
          </w:p>
          <w:p w14:paraId="5FB55695" w14:textId="77777777" w:rsidR="00A46DD4" w:rsidRDefault="005743A5" w:rsidP="005743A5">
            <w:pPr>
              <w:pStyle w:val="TableParagraph"/>
              <w:ind w:right="1"/>
              <w:jc w:val="center"/>
              <w:rPr>
                <w:b/>
                <w:sz w:val="32"/>
              </w:rPr>
            </w:pPr>
            <w:r>
              <w:rPr>
                <w:b/>
                <w:w w:val="99"/>
                <w:sz w:val="32"/>
              </w:rPr>
              <w:t xml:space="preserve">X </w:t>
            </w:r>
          </w:p>
        </w:tc>
        <w:tc>
          <w:tcPr>
            <w:tcW w:w="2008" w:type="dxa"/>
          </w:tcPr>
          <w:p w14:paraId="4AC76E11" w14:textId="77777777" w:rsidR="00A46DD4" w:rsidRDefault="00A46DD4" w:rsidP="00A46DD4">
            <w:pPr>
              <w:pStyle w:val="TableParagraph"/>
              <w:ind w:left="101" w:right="132"/>
              <w:rPr>
                <w:sz w:val="18"/>
              </w:rPr>
            </w:pPr>
            <w:r>
              <w:rPr>
                <w:sz w:val="18"/>
              </w:rPr>
              <w:t xml:space="preserve">Removed fish passage barrier, replaced bridge, placed rock structures and </w:t>
            </w:r>
            <w:proofErr w:type="gramStart"/>
            <w:r>
              <w:rPr>
                <w:sz w:val="18"/>
              </w:rPr>
              <w:t>planted</w:t>
            </w:r>
            <w:proofErr w:type="gramEnd"/>
          </w:p>
          <w:p w14:paraId="5FD65725" w14:textId="77777777" w:rsidR="00A46DD4" w:rsidRDefault="00A46DD4" w:rsidP="00A46DD4">
            <w:pPr>
              <w:pStyle w:val="TableParagraph"/>
              <w:spacing w:line="210" w:lineRule="atLeast"/>
              <w:ind w:left="101" w:right="734"/>
              <w:rPr>
                <w:sz w:val="18"/>
              </w:rPr>
            </w:pPr>
            <w:r>
              <w:rPr>
                <w:sz w:val="18"/>
              </w:rPr>
              <w:t>native riparian vegetation.</w:t>
            </w:r>
          </w:p>
        </w:tc>
      </w:tr>
      <w:tr w:rsidR="00A46DD4" w14:paraId="6C161F98" w14:textId="77777777" w:rsidTr="00A46DD4">
        <w:trPr>
          <w:trHeight w:val="1267"/>
        </w:trPr>
        <w:tc>
          <w:tcPr>
            <w:tcW w:w="1491" w:type="dxa"/>
          </w:tcPr>
          <w:p w14:paraId="122CDD20" w14:textId="77777777" w:rsidR="00A46DD4" w:rsidRDefault="00A46DD4" w:rsidP="00A46DD4">
            <w:pPr>
              <w:pStyle w:val="TableParagraph"/>
              <w:ind w:left="65" w:right="129"/>
              <w:rPr>
                <w:sz w:val="18"/>
              </w:rPr>
            </w:pPr>
            <w:r>
              <w:rPr>
                <w:sz w:val="18"/>
              </w:rPr>
              <w:t>Meacham Creek Bonifer Reach Floodplain Reconnection</w:t>
            </w:r>
          </w:p>
          <w:p w14:paraId="5E2BCA7F" w14:textId="77777777" w:rsidR="00A46DD4" w:rsidRDefault="00A46DD4" w:rsidP="00A46DD4">
            <w:pPr>
              <w:pStyle w:val="TableParagraph"/>
              <w:spacing w:before="8"/>
              <w:ind w:left="65"/>
              <w:rPr>
                <w:rFonts w:ascii="Calibri"/>
                <w:sz w:val="25"/>
              </w:rPr>
            </w:pPr>
            <w:r>
              <w:rPr>
                <w:sz w:val="18"/>
              </w:rPr>
              <w:t>and In-stream Enhancement – Project Area 1 (2020)</w:t>
            </w:r>
          </w:p>
        </w:tc>
        <w:tc>
          <w:tcPr>
            <w:tcW w:w="1575" w:type="dxa"/>
          </w:tcPr>
          <w:p w14:paraId="51045AFA" w14:textId="77777777" w:rsidR="00A46DD4" w:rsidRDefault="00A46DD4" w:rsidP="00A46DD4">
            <w:pPr>
              <w:pStyle w:val="TableParagraph"/>
              <w:ind w:left="105" w:right="288"/>
              <w:rPr>
                <w:sz w:val="18"/>
              </w:rPr>
            </w:pPr>
            <w:r>
              <w:rPr>
                <w:sz w:val="18"/>
              </w:rPr>
              <w:t>Floodplain and channel improvement with channel</w:t>
            </w:r>
          </w:p>
          <w:p w14:paraId="2F2317CA" w14:textId="77777777" w:rsidR="00A46DD4" w:rsidRDefault="00A46DD4" w:rsidP="00A46DD4">
            <w:pPr>
              <w:pStyle w:val="TableParagraph"/>
              <w:rPr>
                <w:rFonts w:ascii="Calibri"/>
                <w:sz w:val="20"/>
              </w:rPr>
            </w:pPr>
            <w:r>
              <w:rPr>
                <w:sz w:val="18"/>
              </w:rPr>
              <w:t xml:space="preserve">  creation and   reconnection, large wood placement, and riparian plantings</w:t>
            </w:r>
          </w:p>
        </w:tc>
        <w:tc>
          <w:tcPr>
            <w:tcW w:w="954" w:type="dxa"/>
          </w:tcPr>
          <w:p w14:paraId="70547A98" w14:textId="77777777" w:rsidR="00A46DD4" w:rsidRDefault="00A46DD4" w:rsidP="00A46DD4">
            <w:pPr>
              <w:pStyle w:val="TableParagraph"/>
              <w:ind w:left="114" w:right="107"/>
              <w:jc w:val="center"/>
              <w:rPr>
                <w:sz w:val="18"/>
              </w:rPr>
            </w:pPr>
          </w:p>
          <w:p w14:paraId="73F00DBB" w14:textId="77777777" w:rsidR="00A46DD4" w:rsidRDefault="00A46DD4" w:rsidP="00A46DD4">
            <w:pPr>
              <w:pStyle w:val="TableParagraph"/>
              <w:ind w:left="114" w:right="107"/>
              <w:jc w:val="center"/>
              <w:rPr>
                <w:sz w:val="18"/>
              </w:rPr>
            </w:pPr>
          </w:p>
          <w:p w14:paraId="5B4BAA28" w14:textId="77777777" w:rsidR="00A46DD4" w:rsidRDefault="00A46DD4" w:rsidP="00A46DD4">
            <w:pPr>
              <w:pStyle w:val="TableParagraph"/>
              <w:ind w:left="114" w:right="107"/>
              <w:jc w:val="center"/>
              <w:rPr>
                <w:sz w:val="18"/>
              </w:rPr>
            </w:pPr>
            <w:r>
              <w:rPr>
                <w:sz w:val="18"/>
              </w:rPr>
              <w:t>STS, CHS, BT,</w:t>
            </w:r>
          </w:p>
          <w:p w14:paraId="00CB97AD" w14:textId="77777777" w:rsidR="00A46DD4" w:rsidRDefault="00A46DD4" w:rsidP="00DD21C1">
            <w:pPr>
              <w:pStyle w:val="TableParagraph"/>
              <w:spacing w:before="8"/>
              <w:jc w:val="center"/>
              <w:rPr>
                <w:rFonts w:ascii="Calibri"/>
                <w:sz w:val="25"/>
              </w:rPr>
            </w:pPr>
            <w:r>
              <w:rPr>
                <w:sz w:val="18"/>
              </w:rPr>
              <w:t>Pacific Lamprey</w:t>
            </w:r>
          </w:p>
        </w:tc>
        <w:tc>
          <w:tcPr>
            <w:tcW w:w="1133" w:type="dxa"/>
            <w:shd w:val="clear" w:color="auto" w:fill="FFFFCC"/>
          </w:tcPr>
          <w:p w14:paraId="1D8684D7" w14:textId="77777777" w:rsidR="00A46DD4" w:rsidRDefault="00A46DD4" w:rsidP="00A46DD4">
            <w:pPr>
              <w:pStyle w:val="TableParagraph"/>
              <w:spacing w:before="5"/>
              <w:rPr>
                <w:rFonts w:ascii="Calibri"/>
                <w:sz w:val="36"/>
              </w:rPr>
            </w:pPr>
          </w:p>
        </w:tc>
        <w:tc>
          <w:tcPr>
            <w:tcW w:w="1476" w:type="dxa"/>
            <w:shd w:val="clear" w:color="auto" w:fill="FFFFCC"/>
            <w:vAlign w:val="center"/>
          </w:tcPr>
          <w:p w14:paraId="4CA30067" w14:textId="77777777" w:rsidR="00A46DD4" w:rsidRPr="005743A5" w:rsidRDefault="00A46DD4" w:rsidP="00A46DD4">
            <w:pPr>
              <w:pStyle w:val="TableParagraph"/>
              <w:spacing w:before="2"/>
              <w:jc w:val="center"/>
              <w:rPr>
                <w:rFonts w:asciiTheme="majorHAnsi" w:hAnsiTheme="majorHAnsi"/>
                <w:sz w:val="36"/>
              </w:rPr>
            </w:pPr>
          </w:p>
          <w:p w14:paraId="24533BA9" w14:textId="77777777" w:rsidR="00A46DD4" w:rsidRPr="005743A5" w:rsidRDefault="00F40BCC" w:rsidP="00F40BCC">
            <w:pPr>
              <w:jc w:val="center"/>
              <w:rPr>
                <w:rFonts w:asciiTheme="majorHAnsi" w:hAnsiTheme="majorHAnsi"/>
              </w:rPr>
            </w:pPr>
            <w:r>
              <w:rPr>
                <w:b/>
                <w:w w:val="99"/>
                <w:sz w:val="32"/>
              </w:rPr>
              <w:t xml:space="preserve">X </w:t>
            </w:r>
          </w:p>
        </w:tc>
        <w:tc>
          <w:tcPr>
            <w:tcW w:w="956" w:type="dxa"/>
            <w:vAlign w:val="center"/>
          </w:tcPr>
          <w:p w14:paraId="28248216" w14:textId="77777777" w:rsidR="00A46DD4" w:rsidRPr="005743A5" w:rsidRDefault="00A46DD4" w:rsidP="00A46DD4">
            <w:pPr>
              <w:pStyle w:val="TableParagraph"/>
              <w:spacing w:before="2"/>
              <w:jc w:val="center"/>
              <w:rPr>
                <w:rFonts w:asciiTheme="majorHAnsi" w:hAnsiTheme="majorHAnsi"/>
                <w:sz w:val="36"/>
              </w:rPr>
            </w:pPr>
          </w:p>
          <w:p w14:paraId="1B9F489B" w14:textId="77777777" w:rsidR="00A46DD4" w:rsidRPr="005743A5" w:rsidRDefault="00F40BCC" w:rsidP="00F40BCC">
            <w:pPr>
              <w:pStyle w:val="TableParagraph"/>
              <w:jc w:val="center"/>
              <w:rPr>
                <w:rFonts w:asciiTheme="majorHAnsi" w:hAnsiTheme="majorHAnsi"/>
                <w:sz w:val="16"/>
              </w:rPr>
            </w:pPr>
            <w:r>
              <w:rPr>
                <w:b/>
                <w:w w:val="99"/>
                <w:sz w:val="32"/>
              </w:rPr>
              <w:t>X</w:t>
            </w:r>
            <w:r w:rsidRPr="005743A5">
              <w:rPr>
                <w:rFonts w:asciiTheme="majorHAnsi" w:hAnsiTheme="majorHAnsi"/>
                <w:b/>
                <w:w w:val="99"/>
                <w:sz w:val="32"/>
              </w:rPr>
              <w:t xml:space="preserve"> </w:t>
            </w:r>
          </w:p>
        </w:tc>
        <w:tc>
          <w:tcPr>
            <w:tcW w:w="1217" w:type="dxa"/>
            <w:shd w:val="clear" w:color="auto" w:fill="FFFFCC"/>
            <w:vAlign w:val="center"/>
          </w:tcPr>
          <w:p w14:paraId="48B12824" w14:textId="77777777" w:rsidR="00A46DD4" w:rsidRPr="005743A5" w:rsidRDefault="00A46DD4" w:rsidP="00A46DD4">
            <w:pPr>
              <w:pStyle w:val="TableParagraph"/>
              <w:spacing w:before="2"/>
              <w:jc w:val="center"/>
              <w:rPr>
                <w:rFonts w:asciiTheme="majorHAnsi" w:hAnsiTheme="majorHAnsi"/>
                <w:sz w:val="36"/>
              </w:rPr>
            </w:pPr>
          </w:p>
          <w:p w14:paraId="4F5DD202" w14:textId="77777777" w:rsidR="00A46DD4" w:rsidRPr="005743A5" w:rsidRDefault="00F40BCC" w:rsidP="00F40BCC">
            <w:pPr>
              <w:pStyle w:val="TableParagraph"/>
              <w:jc w:val="center"/>
              <w:rPr>
                <w:rFonts w:asciiTheme="majorHAnsi" w:hAnsiTheme="majorHAnsi"/>
                <w:sz w:val="16"/>
              </w:rPr>
            </w:pPr>
            <w:r>
              <w:rPr>
                <w:b/>
                <w:w w:val="99"/>
                <w:sz w:val="32"/>
              </w:rPr>
              <w:t>X</w:t>
            </w:r>
            <w:r w:rsidRPr="005743A5">
              <w:rPr>
                <w:rFonts w:asciiTheme="majorHAnsi" w:hAnsiTheme="majorHAnsi"/>
                <w:b/>
                <w:w w:val="99"/>
                <w:sz w:val="32"/>
              </w:rPr>
              <w:t xml:space="preserve"> </w:t>
            </w:r>
          </w:p>
        </w:tc>
        <w:tc>
          <w:tcPr>
            <w:tcW w:w="867" w:type="dxa"/>
            <w:shd w:val="clear" w:color="auto" w:fill="FFFFCC"/>
            <w:vAlign w:val="center"/>
          </w:tcPr>
          <w:p w14:paraId="5D4E63E7" w14:textId="77777777" w:rsidR="00A46DD4" w:rsidRPr="005743A5" w:rsidRDefault="00A46DD4" w:rsidP="00A46DD4">
            <w:pPr>
              <w:pStyle w:val="TableParagraph"/>
              <w:spacing w:before="2"/>
              <w:jc w:val="center"/>
              <w:rPr>
                <w:rFonts w:asciiTheme="majorHAnsi" w:hAnsiTheme="majorHAnsi"/>
                <w:sz w:val="36"/>
              </w:rPr>
            </w:pPr>
          </w:p>
          <w:p w14:paraId="235B7235" w14:textId="77777777" w:rsidR="00A46DD4" w:rsidRPr="005743A5" w:rsidRDefault="00F40BCC" w:rsidP="00F40BCC">
            <w:pPr>
              <w:pStyle w:val="TableParagraph"/>
              <w:jc w:val="center"/>
              <w:rPr>
                <w:rFonts w:asciiTheme="majorHAnsi" w:hAnsiTheme="majorHAnsi"/>
                <w:sz w:val="16"/>
              </w:rPr>
            </w:pPr>
            <w:r>
              <w:rPr>
                <w:b/>
                <w:w w:val="99"/>
                <w:sz w:val="32"/>
              </w:rPr>
              <w:t>X</w:t>
            </w:r>
            <w:r w:rsidRPr="005743A5">
              <w:rPr>
                <w:rFonts w:asciiTheme="majorHAnsi" w:hAnsiTheme="majorHAnsi"/>
                <w:b/>
                <w:w w:val="99"/>
                <w:sz w:val="32"/>
              </w:rPr>
              <w:t xml:space="preserve"> </w:t>
            </w:r>
          </w:p>
        </w:tc>
        <w:tc>
          <w:tcPr>
            <w:tcW w:w="959" w:type="dxa"/>
            <w:vAlign w:val="center"/>
          </w:tcPr>
          <w:p w14:paraId="06391434" w14:textId="77777777" w:rsidR="00A46DD4" w:rsidRPr="005743A5" w:rsidRDefault="00A46DD4" w:rsidP="00A46DD4">
            <w:pPr>
              <w:pStyle w:val="TableParagraph"/>
              <w:spacing w:before="2"/>
              <w:jc w:val="center"/>
              <w:rPr>
                <w:rFonts w:asciiTheme="majorHAnsi" w:hAnsiTheme="majorHAnsi"/>
                <w:sz w:val="36"/>
              </w:rPr>
            </w:pPr>
          </w:p>
          <w:p w14:paraId="56C8C42A" w14:textId="77777777" w:rsidR="00A46DD4" w:rsidRPr="005743A5" w:rsidRDefault="00F40BCC" w:rsidP="00F40BCC">
            <w:pPr>
              <w:pStyle w:val="TableParagraph"/>
              <w:jc w:val="center"/>
              <w:rPr>
                <w:rFonts w:asciiTheme="majorHAnsi" w:hAnsiTheme="majorHAnsi"/>
                <w:sz w:val="16"/>
              </w:rPr>
            </w:pPr>
            <w:r>
              <w:rPr>
                <w:b/>
                <w:w w:val="99"/>
                <w:sz w:val="32"/>
              </w:rPr>
              <w:t>X</w:t>
            </w:r>
            <w:r w:rsidRPr="005743A5">
              <w:rPr>
                <w:rFonts w:asciiTheme="majorHAnsi" w:hAnsiTheme="majorHAnsi"/>
                <w:b/>
                <w:w w:val="99"/>
                <w:sz w:val="32"/>
              </w:rPr>
              <w:t xml:space="preserve"> </w:t>
            </w:r>
          </w:p>
        </w:tc>
        <w:tc>
          <w:tcPr>
            <w:tcW w:w="709" w:type="dxa"/>
            <w:shd w:val="clear" w:color="auto" w:fill="FFFFCC"/>
            <w:vAlign w:val="center"/>
          </w:tcPr>
          <w:p w14:paraId="6F1A5EB7" w14:textId="77777777" w:rsidR="00A46DD4" w:rsidRPr="005743A5" w:rsidRDefault="00A46DD4" w:rsidP="00A46DD4">
            <w:pPr>
              <w:pStyle w:val="TableParagraph"/>
              <w:spacing w:before="2"/>
              <w:jc w:val="center"/>
              <w:rPr>
                <w:rFonts w:asciiTheme="majorHAnsi" w:hAnsiTheme="majorHAnsi"/>
                <w:sz w:val="36"/>
              </w:rPr>
            </w:pPr>
          </w:p>
          <w:p w14:paraId="61B07C0D" w14:textId="77777777" w:rsidR="00A46DD4" w:rsidRPr="005743A5" w:rsidRDefault="00F40BCC" w:rsidP="00F40BCC">
            <w:pPr>
              <w:pStyle w:val="TableParagraph"/>
              <w:jc w:val="center"/>
              <w:rPr>
                <w:rFonts w:asciiTheme="majorHAnsi" w:hAnsiTheme="majorHAnsi"/>
                <w:sz w:val="16"/>
              </w:rPr>
            </w:pPr>
            <w:r>
              <w:rPr>
                <w:b/>
                <w:w w:val="99"/>
                <w:sz w:val="32"/>
              </w:rPr>
              <w:t>X</w:t>
            </w:r>
            <w:r w:rsidRPr="005743A5">
              <w:rPr>
                <w:rFonts w:asciiTheme="majorHAnsi" w:hAnsiTheme="majorHAnsi"/>
                <w:b/>
                <w:w w:val="99"/>
                <w:sz w:val="32"/>
              </w:rPr>
              <w:t xml:space="preserve"> </w:t>
            </w:r>
          </w:p>
        </w:tc>
        <w:tc>
          <w:tcPr>
            <w:tcW w:w="1055" w:type="dxa"/>
            <w:shd w:val="clear" w:color="auto" w:fill="FFFFCC"/>
            <w:vAlign w:val="center"/>
          </w:tcPr>
          <w:p w14:paraId="4A93FC61" w14:textId="77777777" w:rsidR="00A46DD4" w:rsidRPr="005743A5" w:rsidRDefault="00A46DD4" w:rsidP="00A46DD4">
            <w:pPr>
              <w:pStyle w:val="TableParagraph"/>
              <w:spacing w:before="2"/>
              <w:jc w:val="center"/>
              <w:rPr>
                <w:rFonts w:asciiTheme="majorHAnsi" w:hAnsiTheme="majorHAnsi"/>
                <w:sz w:val="36"/>
              </w:rPr>
            </w:pPr>
          </w:p>
          <w:p w14:paraId="2A45E02B" w14:textId="77777777" w:rsidR="00A46DD4" w:rsidRPr="005743A5" w:rsidRDefault="00F40BCC" w:rsidP="00F40BCC">
            <w:pPr>
              <w:pStyle w:val="TableParagraph"/>
              <w:spacing w:before="5"/>
              <w:jc w:val="center"/>
              <w:rPr>
                <w:rFonts w:asciiTheme="majorHAnsi" w:hAnsiTheme="majorHAnsi"/>
                <w:sz w:val="36"/>
              </w:rPr>
            </w:pPr>
            <w:r>
              <w:rPr>
                <w:b/>
                <w:w w:val="99"/>
                <w:sz w:val="32"/>
              </w:rPr>
              <w:t>X</w:t>
            </w:r>
            <w:r w:rsidRPr="005743A5">
              <w:rPr>
                <w:rFonts w:asciiTheme="majorHAnsi" w:hAnsiTheme="majorHAnsi"/>
                <w:b/>
                <w:w w:val="99"/>
                <w:sz w:val="32"/>
              </w:rPr>
              <w:t xml:space="preserve"> </w:t>
            </w:r>
          </w:p>
        </w:tc>
        <w:tc>
          <w:tcPr>
            <w:tcW w:w="2008" w:type="dxa"/>
          </w:tcPr>
          <w:p w14:paraId="55B59DAC" w14:textId="77777777" w:rsidR="00A46DD4" w:rsidRDefault="00A46DD4" w:rsidP="00A46DD4">
            <w:pPr>
              <w:pStyle w:val="TableParagraph"/>
              <w:ind w:left="101" w:right="252"/>
              <w:rPr>
                <w:sz w:val="18"/>
              </w:rPr>
            </w:pPr>
            <w:r>
              <w:rPr>
                <w:sz w:val="18"/>
              </w:rPr>
              <w:t xml:space="preserve">Treated </w:t>
            </w:r>
            <w:r w:rsidRPr="00A62385">
              <w:rPr>
                <w:sz w:val="18"/>
              </w:rPr>
              <w:t>0.8</w:t>
            </w:r>
            <w:r>
              <w:rPr>
                <w:sz w:val="18"/>
              </w:rPr>
              <w:t xml:space="preserve"> miles of Meacham Creek by creating and reconnecting </w:t>
            </w:r>
            <w:proofErr w:type="gramStart"/>
            <w:r>
              <w:rPr>
                <w:sz w:val="18"/>
              </w:rPr>
              <w:t>7,656</w:t>
            </w:r>
            <w:proofErr w:type="gramEnd"/>
          </w:p>
          <w:p w14:paraId="336EB756" w14:textId="77777777" w:rsidR="00A46DD4" w:rsidRPr="00B77B1E" w:rsidRDefault="00A46DD4" w:rsidP="00A46DD4">
            <w:pPr>
              <w:pStyle w:val="TableParagraph"/>
              <w:ind w:left="101" w:right="99"/>
              <w:rPr>
                <w:sz w:val="18"/>
              </w:rPr>
            </w:pPr>
            <w:r>
              <w:rPr>
                <w:sz w:val="18"/>
              </w:rPr>
              <w:t xml:space="preserve">feet of primary and secondary channel habitat, and </w:t>
            </w:r>
            <w:proofErr w:type="gramStart"/>
            <w:r>
              <w:rPr>
                <w:sz w:val="18"/>
              </w:rPr>
              <w:t xml:space="preserve">installing  </w:t>
            </w:r>
            <w:r w:rsidRPr="00B77B1E">
              <w:rPr>
                <w:sz w:val="18"/>
              </w:rPr>
              <w:t>13</w:t>
            </w:r>
            <w:proofErr w:type="gramEnd"/>
            <w:r w:rsidRPr="00B77B1E">
              <w:rPr>
                <w:sz w:val="18"/>
              </w:rPr>
              <w:t xml:space="preserve"> engineered logjams, and</w:t>
            </w:r>
            <w:r>
              <w:rPr>
                <w:sz w:val="18"/>
              </w:rPr>
              <w:t xml:space="preserve"> </w:t>
            </w:r>
            <w:r w:rsidRPr="00B77B1E">
              <w:rPr>
                <w:sz w:val="18"/>
              </w:rPr>
              <w:t>22 additional log</w:t>
            </w:r>
          </w:p>
          <w:p w14:paraId="397C2EA4" w14:textId="77777777" w:rsidR="00A46DD4" w:rsidRDefault="00A46DD4" w:rsidP="00A46DD4">
            <w:pPr>
              <w:pStyle w:val="TableParagraph"/>
              <w:ind w:left="101" w:right="132"/>
              <w:rPr>
                <w:sz w:val="18"/>
              </w:rPr>
            </w:pPr>
            <w:r w:rsidRPr="00B77B1E">
              <w:rPr>
                <w:sz w:val="18"/>
              </w:rPr>
              <w:t>structures</w:t>
            </w:r>
          </w:p>
        </w:tc>
      </w:tr>
      <w:tr w:rsidR="000D6D92" w14:paraId="3D99D506" w14:textId="77777777" w:rsidTr="0074242D">
        <w:trPr>
          <w:trHeight w:val="1267"/>
        </w:trPr>
        <w:tc>
          <w:tcPr>
            <w:tcW w:w="1491" w:type="dxa"/>
            <w:shd w:val="clear" w:color="auto" w:fill="FFFFFF" w:themeFill="background1"/>
          </w:tcPr>
          <w:p w14:paraId="27C6F824" w14:textId="77777777" w:rsidR="000D6D92" w:rsidRDefault="009A22D5" w:rsidP="00A46DD4">
            <w:pPr>
              <w:pStyle w:val="TableParagraph"/>
              <w:ind w:left="65" w:right="129"/>
              <w:rPr>
                <w:sz w:val="18"/>
              </w:rPr>
            </w:pPr>
            <w:bookmarkStart w:id="46" w:name="_Hlk130554907"/>
            <w:r>
              <w:rPr>
                <w:sz w:val="18"/>
              </w:rPr>
              <w:t xml:space="preserve">Meacham Creek Punchlist – Bonifer </w:t>
            </w:r>
            <w:r w:rsidR="003E353E">
              <w:rPr>
                <w:sz w:val="18"/>
              </w:rPr>
              <w:t xml:space="preserve">Project </w:t>
            </w:r>
            <w:r w:rsidR="0067328F">
              <w:rPr>
                <w:sz w:val="18"/>
              </w:rPr>
              <w:t>(</w:t>
            </w:r>
            <w:r w:rsidR="003E353E">
              <w:rPr>
                <w:sz w:val="18"/>
              </w:rPr>
              <w:t>2021</w:t>
            </w:r>
            <w:r w:rsidR="0067328F">
              <w:rPr>
                <w:sz w:val="18"/>
              </w:rPr>
              <w:t>)</w:t>
            </w:r>
          </w:p>
        </w:tc>
        <w:tc>
          <w:tcPr>
            <w:tcW w:w="1575" w:type="dxa"/>
          </w:tcPr>
          <w:p w14:paraId="172A428A" w14:textId="77777777" w:rsidR="000D6D92" w:rsidRPr="009A22D5" w:rsidRDefault="009A22D5" w:rsidP="0074242D">
            <w:pPr>
              <w:pStyle w:val="TableParagraph"/>
              <w:ind w:left="105" w:right="288"/>
              <w:jc w:val="center"/>
              <w:rPr>
                <w:sz w:val="18"/>
                <w:szCs w:val="18"/>
              </w:rPr>
            </w:pPr>
            <w:r w:rsidRPr="0074242D">
              <w:rPr>
                <w:sz w:val="18"/>
                <w:szCs w:val="18"/>
              </w:rPr>
              <w:t>removing and modifying levees and spur dikes and adding</w:t>
            </w:r>
            <w:r w:rsidRPr="009A22D5">
              <w:rPr>
                <w:sz w:val="18"/>
                <w:szCs w:val="18"/>
              </w:rPr>
              <w:t xml:space="preserve"> </w:t>
            </w:r>
            <w:r w:rsidRPr="001349E4">
              <w:rPr>
                <w:sz w:val="18"/>
                <w:szCs w:val="18"/>
              </w:rPr>
              <w:t>LWM</w:t>
            </w:r>
            <w:r w:rsidRPr="0074242D">
              <w:rPr>
                <w:sz w:val="18"/>
                <w:szCs w:val="18"/>
              </w:rPr>
              <w:t xml:space="preserve"> to improve habitat complexity</w:t>
            </w:r>
          </w:p>
        </w:tc>
        <w:tc>
          <w:tcPr>
            <w:tcW w:w="954" w:type="dxa"/>
          </w:tcPr>
          <w:p w14:paraId="4B476A38" w14:textId="77777777" w:rsidR="000D6D92" w:rsidRDefault="001349E4" w:rsidP="00A46DD4">
            <w:pPr>
              <w:pStyle w:val="TableParagraph"/>
              <w:ind w:left="114" w:right="107"/>
              <w:jc w:val="center"/>
              <w:rPr>
                <w:sz w:val="18"/>
              </w:rPr>
            </w:pPr>
            <w:r>
              <w:rPr>
                <w:sz w:val="18"/>
              </w:rPr>
              <w:t>STS, CHS, BT</w:t>
            </w:r>
          </w:p>
        </w:tc>
        <w:tc>
          <w:tcPr>
            <w:tcW w:w="1133" w:type="dxa"/>
            <w:shd w:val="clear" w:color="auto" w:fill="FFFFCC"/>
          </w:tcPr>
          <w:p w14:paraId="0DC2C821" w14:textId="77777777" w:rsidR="000D6D92" w:rsidRDefault="000D6D92" w:rsidP="00A46DD4">
            <w:pPr>
              <w:pStyle w:val="TableParagraph"/>
              <w:spacing w:before="5"/>
              <w:rPr>
                <w:rFonts w:ascii="Calibri"/>
                <w:sz w:val="36"/>
              </w:rPr>
            </w:pPr>
          </w:p>
        </w:tc>
        <w:tc>
          <w:tcPr>
            <w:tcW w:w="1476" w:type="dxa"/>
            <w:shd w:val="clear" w:color="auto" w:fill="FFFFCC"/>
            <w:vAlign w:val="center"/>
          </w:tcPr>
          <w:p w14:paraId="04844F0B" w14:textId="77777777" w:rsidR="000D6D92" w:rsidRPr="00E9330D" w:rsidRDefault="00F40BCC" w:rsidP="00F40BCC">
            <w:pPr>
              <w:pStyle w:val="TableParagraph"/>
              <w:spacing w:before="2"/>
              <w:jc w:val="center"/>
              <w:rPr>
                <w:rFonts w:asciiTheme="majorHAnsi" w:hAnsiTheme="majorHAnsi"/>
                <w:sz w:val="36"/>
              </w:rPr>
            </w:pPr>
            <w:r>
              <w:rPr>
                <w:b/>
                <w:w w:val="99"/>
                <w:sz w:val="32"/>
              </w:rPr>
              <w:t>X</w:t>
            </w:r>
            <w:r w:rsidRPr="00E9330D">
              <w:rPr>
                <w:rFonts w:asciiTheme="majorHAnsi" w:hAnsiTheme="majorHAnsi"/>
                <w:sz w:val="36"/>
              </w:rPr>
              <w:t xml:space="preserve"> </w:t>
            </w:r>
          </w:p>
        </w:tc>
        <w:tc>
          <w:tcPr>
            <w:tcW w:w="956" w:type="dxa"/>
            <w:vAlign w:val="center"/>
          </w:tcPr>
          <w:p w14:paraId="62D8FD2F" w14:textId="77777777" w:rsidR="000D6D92" w:rsidRPr="00E9330D" w:rsidRDefault="00F40BCC" w:rsidP="00F40BCC">
            <w:pPr>
              <w:pStyle w:val="TableParagraph"/>
              <w:spacing w:before="2"/>
              <w:jc w:val="center"/>
              <w:rPr>
                <w:rFonts w:asciiTheme="majorHAnsi" w:hAnsiTheme="majorHAnsi"/>
                <w:sz w:val="36"/>
              </w:rPr>
            </w:pPr>
            <w:r>
              <w:rPr>
                <w:b/>
                <w:w w:val="99"/>
                <w:sz w:val="32"/>
              </w:rPr>
              <w:t>X</w:t>
            </w:r>
            <w:r w:rsidRPr="00E9330D">
              <w:rPr>
                <w:rFonts w:asciiTheme="majorHAnsi" w:hAnsiTheme="majorHAnsi"/>
                <w:sz w:val="36"/>
              </w:rPr>
              <w:t xml:space="preserve"> </w:t>
            </w:r>
          </w:p>
        </w:tc>
        <w:tc>
          <w:tcPr>
            <w:tcW w:w="1217" w:type="dxa"/>
            <w:shd w:val="clear" w:color="auto" w:fill="FFFFCC"/>
            <w:vAlign w:val="center"/>
          </w:tcPr>
          <w:p w14:paraId="3975EA03" w14:textId="77777777" w:rsidR="000D6D92" w:rsidRPr="00E9330D" w:rsidRDefault="00F40BCC" w:rsidP="00F40BCC">
            <w:pPr>
              <w:pStyle w:val="TableParagraph"/>
              <w:spacing w:before="2"/>
              <w:jc w:val="center"/>
              <w:rPr>
                <w:rFonts w:asciiTheme="majorHAnsi" w:hAnsiTheme="majorHAnsi"/>
                <w:sz w:val="36"/>
              </w:rPr>
            </w:pPr>
            <w:r>
              <w:rPr>
                <w:b/>
                <w:w w:val="99"/>
                <w:sz w:val="32"/>
              </w:rPr>
              <w:t>X</w:t>
            </w:r>
            <w:r w:rsidRPr="00E9330D">
              <w:rPr>
                <w:rFonts w:asciiTheme="majorHAnsi" w:hAnsiTheme="majorHAnsi"/>
                <w:sz w:val="36"/>
              </w:rPr>
              <w:t xml:space="preserve"> </w:t>
            </w:r>
          </w:p>
        </w:tc>
        <w:tc>
          <w:tcPr>
            <w:tcW w:w="867" w:type="dxa"/>
            <w:shd w:val="clear" w:color="auto" w:fill="FFFFCC"/>
            <w:vAlign w:val="center"/>
          </w:tcPr>
          <w:p w14:paraId="7B9F4B2E" w14:textId="77777777" w:rsidR="000D6D92" w:rsidRPr="00E9330D" w:rsidRDefault="00F40BCC" w:rsidP="00F40BCC">
            <w:pPr>
              <w:pStyle w:val="TableParagraph"/>
              <w:spacing w:before="2"/>
              <w:jc w:val="center"/>
              <w:rPr>
                <w:rFonts w:asciiTheme="majorHAnsi" w:hAnsiTheme="majorHAnsi"/>
                <w:sz w:val="36"/>
              </w:rPr>
            </w:pPr>
            <w:r>
              <w:rPr>
                <w:b/>
                <w:w w:val="99"/>
                <w:sz w:val="32"/>
              </w:rPr>
              <w:t>X</w:t>
            </w:r>
            <w:r w:rsidRPr="00E9330D">
              <w:rPr>
                <w:rFonts w:asciiTheme="majorHAnsi" w:hAnsiTheme="majorHAnsi"/>
                <w:sz w:val="36"/>
              </w:rPr>
              <w:t xml:space="preserve"> </w:t>
            </w:r>
          </w:p>
        </w:tc>
        <w:tc>
          <w:tcPr>
            <w:tcW w:w="959" w:type="dxa"/>
            <w:vAlign w:val="center"/>
          </w:tcPr>
          <w:p w14:paraId="2914189A" w14:textId="77777777" w:rsidR="000D6D92" w:rsidRPr="00E9330D" w:rsidRDefault="00F40BCC" w:rsidP="00F40BCC">
            <w:pPr>
              <w:pStyle w:val="TableParagraph"/>
              <w:spacing w:before="2"/>
              <w:jc w:val="center"/>
              <w:rPr>
                <w:rFonts w:asciiTheme="majorHAnsi" w:hAnsiTheme="majorHAnsi"/>
                <w:sz w:val="36"/>
              </w:rPr>
            </w:pPr>
            <w:r>
              <w:rPr>
                <w:b/>
                <w:w w:val="99"/>
                <w:sz w:val="32"/>
              </w:rPr>
              <w:t>X</w:t>
            </w:r>
            <w:r w:rsidRPr="00E9330D">
              <w:rPr>
                <w:rFonts w:asciiTheme="majorHAnsi" w:hAnsiTheme="majorHAnsi"/>
                <w:sz w:val="36"/>
              </w:rPr>
              <w:t xml:space="preserve"> </w:t>
            </w:r>
          </w:p>
        </w:tc>
        <w:tc>
          <w:tcPr>
            <w:tcW w:w="709" w:type="dxa"/>
            <w:shd w:val="clear" w:color="auto" w:fill="FFFFCC"/>
            <w:vAlign w:val="center"/>
          </w:tcPr>
          <w:p w14:paraId="03008D36" w14:textId="77777777" w:rsidR="000D6D92" w:rsidRPr="00E9330D" w:rsidRDefault="00F40BCC" w:rsidP="00F40BCC">
            <w:pPr>
              <w:pStyle w:val="TableParagraph"/>
              <w:spacing w:before="2"/>
              <w:jc w:val="center"/>
              <w:rPr>
                <w:rFonts w:asciiTheme="majorHAnsi" w:hAnsiTheme="majorHAnsi"/>
                <w:sz w:val="36"/>
              </w:rPr>
            </w:pPr>
            <w:r>
              <w:rPr>
                <w:b/>
                <w:w w:val="99"/>
                <w:sz w:val="32"/>
              </w:rPr>
              <w:t>X</w:t>
            </w:r>
            <w:r w:rsidRPr="00E9330D">
              <w:rPr>
                <w:rFonts w:asciiTheme="majorHAnsi" w:hAnsiTheme="majorHAnsi"/>
                <w:sz w:val="36"/>
              </w:rPr>
              <w:t xml:space="preserve"> </w:t>
            </w:r>
          </w:p>
        </w:tc>
        <w:tc>
          <w:tcPr>
            <w:tcW w:w="1055" w:type="dxa"/>
            <w:shd w:val="clear" w:color="auto" w:fill="FFFFCC"/>
            <w:vAlign w:val="center"/>
          </w:tcPr>
          <w:p w14:paraId="47360C1C" w14:textId="77777777" w:rsidR="000D6D92" w:rsidRPr="00E9330D" w:rsidRDefault="00F40BCC" w:rsidP="00F40BCC">
            <w:pPr>
              <w:pStyle w:val="TableParagraph"/>
              <w:spacing w:before="2"/>
              <w:jc w:val="center"/>
              <w:rPr>
                <w:rFonts w:asciiTheme="majorHAnsi" w:hAnsiTheme="majorHAnsi"/>
                <w:sz w:val="36"/>
              </w:rPr>
            </w:pPr>
            <w:r>
              <w:rPr>
                <w:b/>
                <w:w w:val="99"/>
                <w:sz w:val="32"/>
              </w:rPr>
              <w:t>X</w:t>
            </w:r>
            <w:r w:rsidRPr="00E9330D">
              <w:rPr>
                <w:rFonts w:asciiTheme="majorHAnsi" w:hAnsiTheme="majorHAnsi"/>
                <w:sz w:val="36"/>
              </w:rPr>
              <w:t xml:space="preserve"> </w:t>
            </w:r>
          </w:p>
        </w:tc>
        <w:tc>
          <w:tcPr>
            <w:tcW w:w="2008" w:type="dxa"/>
          </w:tcPr>
          <w:p w14:paraId="7F7B708D" w14:textId="77777777" w:rsidR="000D6D92" w:rsidRDefault="002E0761" w:rsidP="00A46DD4">
            <w:pPr>
              <w:pStyle w:val="TableParagraph"/>
              <w:ind w:left="101" w:right="252"/>
              <w:rPr>
                <w:sz w:val="18"/>
              </w:rPr>
            </w:pPr>
            <w:r>
              <w:rPr>
                <w:sz w:val="18"/>
              </w:rPr>
              <w:t>Treated 2 acres of habitat by full dike removal in the riparian zone and treated 0.55 acres of riparian non-wetland habitat</w:t>
            </w:r>
          </w:p>
        </w:tc>
      </w:tr>
      <w:bookmarkEnd w:id="46"/>
      <w:tr w:rsidR="0067328F" w14:paraId="5B30A59E" w14:textId="77777777" w:rsidTr="0074242D">
        <w:trPr>
          <w:trHeight w:val="1267"/>
        </w:trPr>
        <w:tc>
          <w:tcPr>
            <w:tcW w:w="1491" w:type="dxa"/>
            <w:shd w:val="clear" w:color="auto" w:fill="FFFFFF" w:themeFill="background1"/>
          </w:tcPr>
          <w:p w14:paraId="518E0E23" w14:textId="77777777" w:rsidR="0067328F" w:rsidRDefault="0067328F" w:rsidP="0067328F">
            <w:pPr>
              <w:pStyle w:val="TableParagraph"/>
              <w:ind w:left="65" w:right="129"/>
              <w:rPr>
                <w:sz w:val="18"/>
              </w:rPr>
            </w:pPr>
            <w:r>
              <w:rPr>
                <w:sz w:val="18"/>
              </w:rPr>
              <w:t>Meacham Creek Bonifer Reach Floodplain Reconnection</w:t>
            </w:r>
          </w:p>
          <w:p w14:paraId="51C12F14" w14:textId="386A82FA" w:rsidR="0067328F" w:rsidRDefault="0067328F" w:rsidP="0067328F">
            <w:pPr>
              <w:pStyle w:val="TableParagraph"/>
              <w:ind w:left="65" w:right="129"/>
              <w:rPr>
                <w:sz w:val="18"/>
              </w:rPr>
            </w:pPr>
            <w:r>
              <w:rPr>
                <w:sz w:val="18"/>
              </w:rPr>
              <w:t>and In-stream Enhancement – Project Area 1 (</w:t>
            </w:r>
            <w:r w:rsidR="00F43FD8" w:rsidRPr="00F43FD8">
              <w:rPr>
                <w:sz w:val="18"/>
              </w:rPr>
              <w:t>2023</w:t>
            </w:r>
            <w:r>
              <w:rPr>
                <w:sz w:val="18"/>
              </w:rPr>
              <w:t>)</w:t>
            </w:r>
          </w:p>
        </w:tc>
        <w:tc>
          <w:tcPr>
            <w:tcW w:w="1575" w:type="dxa"/>
          </w:tcPr>
          <w:p w14:paraId="7B37EE59" w14:textId="77777777" w:rsidR="0067328F" w:rsidRPr="0074242D" w:rsidRDefault="0067328F" w:rsidP="0067328F">
            <w:pPr>
              <w:pStyle w:val="TableParagraph"/>
              <w:ind w:left="105" w:right="288"/>
              <w:jc w:val="center"/>
              <w:rPr>
                <w:sz w:val="18"/>
                <w:szCs w:val="18"/>
              </w:rPr>
            </w:pPr>
            <w:r>
              <w:rPr>
                <w:sz w:val="18"/>
              </w:rPr>
              <w:t xml:space="preserve">Floodplain and channel improvement; </w:t>
            </w:r>
            <w:r w:rsidRPr="0074242D">
              <w:rPr>
                <w:sz w:val="18"/>
                <w:szCs w:val="18"/>
              </w:rPr>
              <w:t>removing levees</w:t>
            </w:r>
            <w:r>
              <w:rPr>
                <w:sz w:val="18"/>
                <w:szCs w:val="18"/>
              </w:rPr>
              <w:t>,</w:t>
            </w:r>
            <w:r w:rsidRPr="0074242D">
              <w:rPr>
                <w:sz w:val="18"/>
                <w:szCs w:val="18"/>
              </w:rPr>
              <w:t xml:space="preserve"> adding</w:t>
            </w:r>
            <w:r w:rsidRPr="009A22D5">
              <w:rPr>
                <w:sz w:val="18"/>
                <w:szCs w:val="18"/>
              </w:rPr>
              <w:t xml:space="preserve"> </w:t>
            </w:r>
            <w:r w:rsidRPr="001349E4">
              <w:rPr>
                <w:sz w:val="18"/>
                <w:szCs w:val="18"/>
              </w:rPr>
              <w:t>LWM</w:t>
            </w:r>
            <w:r>
              <w:rPr>
                <w:sz w:val="18"/>
                <w:szCs w:val="18"/>
              </w:rPr>
              <w:t>, planting, weed treatment</w:t>
            </w:r>
            <w:r w:rsidRPr="0074242D">
              <w:rPr>
                <w:sz w:val="18"/>
                <w:szCs w:val="18"/>
              </w:rPr>
              <w:t xml:space="preserve"> habitat </w:t>
            </w:r>
          </w:p>
        </w:tc>
        <w:tc>
          <w:tcPr>
            <w:tcW w:w="954" w:type="dxa"/>
          </w:tcPr>
          <w:p w14:paraId="2BBFD59A" w14:textId="77777777" w:rsidR="0067328F" w:rsidRDefault="0067328F" w:rsidP="0067328F">
            <w:pPr>
              <w:pStyle w:val="TableParagraph"/>
              <w:ind w:left="114" w:right="107"/>
              <w:jc w:val="center"/>
              <w:rPr>
                <w:sz w:val="18"/>
              </w:rPr>
            </w:pPr>
            <w:r>
              <w:rPr>
                <w:sz w:val="18"/>
              </w:rPr>
              <w:t>STS, CHS, BT</w:t>
            </w:r>
          </w:p>
        </w:tc>
        <w:tc>
          <w:tcPr>
            <w:tcW w:w="1133" w:type="dxa"/>
            <w:shd w:val="clear" w:color="auto" w:fill="FFFFCC"/>
          </w:tcPr>
          <w:p w14:paraId="797245CA" w14:textId="77777777" w:rsidR="0067328F" w:rsidRDefault="0067328F" w:rsidP="0067328F">
            <w:pPr>
              <w:pStyle w:val="TableParagraph"/>
              <w:spacing w:before="5"/>
              <w:rPr>
                <w:rFonts w:ascii="Calibri"/>
                <w:sz w:val="36"/>
              </w:rPr>
            </w:pPr>
          </w:p>
        </w:tc>
        <w:tc>
          <w:tcPr>
            <w:tcW w:w="1476" w:type="dxa"/>
            <w:shd w:val="clear" w:color="auto" w:fill="FFFFCC"/>
            <w:vAlign w:val="center"/>
          </w:tcPr>
          <w:p w14:paraId="2FEC5636" w14:textId="77777777" w:rsidR="0067328F" w:rsidRDefault="0067328F" w:rsidP="0067328F">
            <w:pPr>
              <w:pStyle w:val="TableParagraph"/>
              <w:spacing w:before="2"/>
              <w:jc w:val="center"/>
              <w:rPr>
                <w:b/>
                <w:w w:val="99"/>
                <w:sz w:val="32"/>
              </w:rPr>
            </w:pPr>
            <w:r>
              <w:rPr>
                <w:b/>
                <w:w w:val="99"/>
                <w:sz w:val="32"/>
              </w:rPr>
              <w:t>X</w:t>
            </w:r>
            <w:r w:rsidRPr="00E9330D">
              <w:rPr>
                <w:rFonts w:asciiTheme="majorHAnsi" w:hAnsiTheme="majorHAnsi"/>
                <w:sz w:val="36"/>
              </w:rPr>
              <w:t xml:space="preserve"> </w:t>
            </w:r>
          </w:p>
        </w:tc>
        <w:tc>
          <w:tcPr>
            <w:tcW w:w="956" w:type="dxa"/>
            <w:vAlign w:val="center"/>
          </w:tcPr>
          <w:p w14:paraId="18B42AF7" w14:textId="77777777" w:rsidR="0067328F" w:rsidRDefault="0067328F" w:rsidP="0067328F">
            <w:pPr>
              <w:pStyle w:val="TableParagraph"/>
              <w:spacing w:before="2"/>
              <w:jc w:val="center"/>
              <w:rPr>
                <w:b/>
                <w:w w:val="99"/>
                <w:sz w:val="32"/>
              </w:rPr>
            </w:pPr>
            <w:r>
              <w:rPr>
                <w:b/>
                <w:w w:val="99"/>
                <w:sz w:val="32"/>
              </w:rPr>
              <w:t>X</w:t>
            </w:r>
            <w:r w:rsidRPr="00E9330D">
              <w:rPr>
                <w:rFonts w:asciiTheme="majorHAnsi" w:hAnsiTheme="majorHAnsi"/>
                <w:sz w:val="36"/>
              </w:rPr>
              <w:t xml:space="preserve"> </w:t>
            </w:r>
          </w:p>
        </w:tc>
        <w:tc>
          <w:tcPr>
            <w:tcW w:w="1217" w:type="dxa"/>
            <w:shd w:val="clear" w:color="auto" w:fill="FFFFCC"/>
            <w:vAlign w:val="center"/>
          </w:tcPr>
          <w:p w14:paraId="52E0F4EF" w14:textId="77777777" w:rsidR="0067328F" w:rsidRDefault="0067328F" w:rsidP="0067328F">
            <w:pPr>
              <w:pStyle w:val="TableParagraph"/>
              <w:spacing w:before="2"/>
              <w:jc w:val="center"/>
              <w:rPr>
                <w:b/>
                <w:w w:val="99"/>
                <w:sz w:val="32"/>
              </w:rPr>
            </w:pPr>
            <w:r>
              <w:rPr>
                <w:b/>
                <w:w w:val="99"/>
                <w:sz w:val="32"/>
              </w:rPr>
              <w:t>X</w:t>
            </w:r>
            <w:r w:rsidRPr="00E9330D">
              <w:rPr>
                <w:rFonts w:asciiTheme="majorHAnsi" w:hAnsiTheme="majorHAnsi"/>
                <w:sz w:val="36"/>
              </w:rPr>
              <w:t xml:space="preserve"> </w:t>
            </w:r>
          </w:p>
        </w:tc>
        <w:tc>
          <w:tcPr>
            <w:tcW w:w="867" w:type="dxa"/>
            <w:shd w:val="clear" w:color="auto" w:fill="FFFFCC"/>
            <w:vAlign w:val="center"/>
          </w:tcPr>
          <w:p w14:paraId="1B215F4D" w14:textId="77777777" w:rsidR="0067328F" w:rsidRDefault="0067328F" w:rsidP="0067328F">
            <w:pPr>
              <w:pStyle w:val="TableParagraph"/>
              <w:spacing w:before="2"/>
              <w:jc w:val="center"/>
              <w:rPr>
                <w:b/>
                <w:w w:val="99"/>
                <w:sz w:val="32"/>
              </w:rPr>
            </w:pPr>
            <w:r>
              <w:rPr>
                <w:b/>
                <w:w w:val="99"/>
                <w:sz w:val="32"/>
              </w:rPr>
              <w:t>X</w:t>
            </w:r>
            <w:r w:rsidRPr="00E9330D">
              <w:rPr>
                <w:rFonts w:asciiTheme="majorHAnsi" w:hAnsiTheme="majorHAnsi"/>
                <w:sz w:val="36"/>
              </w:rPr>
              <w:t xml:space="preserve"> </w:t>
            </w:r>
          </w:p>
        </w:tc>
        <w:tc>
          <w:tcPr>
            <w:tcW w:w="959" w:type="dxa"/>
            <w:vAlign w:val="center"/>
          </w:tcPr>
          <w:p w14:paraId="6A51C4B8" w14:textId="77777777" w:rsidR="0067328F" w:rsidRDefault="0067328F" w:rsidP="0067328F">
            <w:pPr>
              <w:pStyle w:val="TableParagraph"/>
              <w:spacing w:before="2"/>
              <w:jc w:val="center"/>
              <w:rPr>
                <w:b/>
                <w:w w:val="99"/>
                <w:sz w:val="32"/>
              </w:rPr>
            </w:pPr>
            <w:r>
              <w:rPr>
                <w:b/>
                <w:w w:val="99"/>
                <w:sz w:val="32"/>
              </w:rPr>
              <w:t>X</w:t>
            </w:r>
            <w:r w:rsidRPr="00E9330D">
              <w:rPr>
                <w:rFonts w:asciiTheme="majorHAnsi" w:hAnsiTheme="majorHAnsi"/>
                <w:sz w:val="36"/>
              </w:rPr>
              <w:t xml:space="preserve"> </w:t>
            </w:r>
          </w:p>
        </w:tc>
        <w:tc>
          <w:tcPr>
            <w:tcW w:w="709" w:type="dxa"/>
            <w:shd w:val="clear" w:color="auto" w:fill="FFFFCC"/>
            <w:vAlign w:val="center"/>
          </w:tcPr>
          <w:p w14:paraId="5DF4A613" w14:textId="77777777" w:rsidR="0067328F" w:rsidRDefault="0067328F" w:rsidP="0067328F">
            <w:pPr>
              <w:pStyle w:val="TableParagraph"/>
              <w:spacing w:before="2"/>
              <w:jc w:val="center"/>
              <w:rPr>
                <w:b/>
                <w:w w:val="99"/>
                <w:sz w:val="32"/>
              </w:rPr>
            </w:pPr>
            <w:r>
              <w:rPr>
                <w:b/>
                <w:w w:val="99"/>
                <w:sz w:val="32"/>
              </w:rPr>
              <w:t>X</w:t>
            </w:r>
            <w:r w:rsidRPr="00E9330D">
              <w:rPr>
                <w:rFonts w:asciiTheme="majorHAnsi" w:hAnsiTheme="majorHAnsi"/>
                <w:sz w:val="36"/>
              </w:rPr>
              <w:t xml:space="preserve"> </w:t>
            </w:r>
          </w:p>
        </w:tc>
        <w:tc>
          <w:tcPr>
            <w:tcW w:w="1055" w:type="dxa"/>
            <w:shd w:val="clear" w:color="auto" w:fill="FFFFCC"/>
            <w:vAlign w:val="center"/>
          </w:tcPr>
          <w:p w14:paraId="0D9421F0" w14:textId="77777777" w:rsidR="0067328F" w:rsidRDefault="0067328F" w:rsidP="0067328F">
            <w:pPr>
              <w:pStyle w:val="TableParagraph"/>
              <w:spacing w:before="2"/>
              <w:jc w:val="center"/>
              <w:rPr>
                <w:b/>
                <w:w w:val="99"/>
                <w:sz w:val="32"/>
              </w:rPr>
            </w:pPr>
            <w:r>
              <w:rPr>
                <w:b/>
                <w:w w:val="99"/>
                <w:sz w:val="32"/>
              </w:rPr>
              <w:t>X</w:t>
            </w:r>
            <w:r w:rsidRPr="00E9330D">
              <w:rPr>
                <w:rFonts w:asciiTheme="majorHAnsi" w:hAnsiTheme="majorHAnsi"/>
                <w:sz w:val="36"/>
              </w:rPr>
              <w:t xml:space="preserve"> </w:t>
            </w:r>
          </w:p>
        </w:tc>
        <w:tc>
          <w:tcPr>
            <w:tcW w:w="2008" w:type="dxa"/>
          </w:tcPr>
          <w:p w14:paraId="06E6B168" w14:textId="77777777" w:rsidR="0067328F" w:rsidRDefault="0067328F" w:rsidP="0067328F">
            <w:pPr>
              <w:pStyle w:val="TableParagraph"/>
              <w:ind w:left="101" w:right="252"/>
              <w:rPr>
                <w:sz w:val="18"/>
              </w:rPr>
            </w:pPr>
            <w:r>
              <w:rPr>
                <w:sz w:val="18"/>
              </w:rPr>
              <w:t xml:space="preserve">Treated </w:t>
            </w:r>
            <w:r w:rsidR="00F10F2D">
              <w:rPr>
                <w:sz w:val="18"/>
              </w:rPr>
              <w:t xml:space="preserve">Meacham, Umabirch PA-4, </w:t>
            </w:r>
            <w:proofErr w:type="spellStart"/>
            <w:r w:rsidR="00F10F2D">
              <w:rPr>
                <w:sz w:val="18"/>
              </w:rPr>
              <w:t>Wujak</w:t>
            </w:r>
            <w:proofErr w:type="spellEnd"/>
            <w:r w:rsidR="00F10F2D">
              <w:rPr>
                <w:sz w:val="18"/>
              </w:rPr>
              <w:t>, Wildhorse and mid-Umatilla River properties</w:t>
            </w:r>
            <w:r>
              <w:rPr>
                <w:sz w:val="18"/>
              </w:rPr>
              <w:t xml:space="preserve"> habitat with riparian planting and weed treatment.  Maintained previous project areas</w:t>
            </w:r>
          </w:p>
        </w:tc>
      </w:tr>
    </w:tbl>
    <w:p w14:paraId="744E7922" w14:textId="77777777" w:rsidR="00A46DD4" w:rsidRDefault="00A46DD4" w:rsidP="00A46DD4">
      <w:pPr>
        <w:spacing w:line="210" w:lineRule="atLeast"/>
        <w:rPr>
          <w:sz w:val="18"/>
        </w:rPr>
        <w:sectPr w:rsidR="00A46DD4" w:rsidSect="00377D9B">
          <w:pgSz w:w="15840" w:h="12240" w:orient="landscape"/>
          <w:pgMar w:top="980" w:right="600" w:bottom="980" w:left="620" w:header="0" w:footer="799" w:gutter="0"/>
          <w:cols w:space="720"/>
        </w:sectPr>
      </w:pPr>
    </w:p>
    <w:p w14:paraId="018A0C49" w14:textId="7AA3206B" w:rsidR="00A46DD4" w:rsidRDefault="00137F85" w:rsidP="00A46DD4">
      <w:pPr>
        <w:pStyle w:val="Heading1"/>
        <w:ind w:left="4233"/>
      </w:pPr>
      <w:r>
        <w:lastRenderedPageBreak/>
        <w:t>REFERENCES</w:t>
      </w:r>
    </w:p>
    <w:p w14:paraId="2805F49C" w14:textId="77777777" w:rsidR="00A46DD4" w:rsidRPr="008B1C43" w:rsidRDefault="00A46DD4" w:rsidP="00A46DD4">
      <w:pPr>
        <w:pStyle w:val="BodyText"/>
        <w:spacing w:before="1"/>
        <w:rPr>
          <w:rFonts w:ascii="Cambria"/>
          <w:b/>
        </w:rPr>
      </w:pPr>
    </w:p>
    <w:p w14:paraId="0785BEF9" w14:textId="77777777" w:rsidR="00A46DD4" w:rsidRDefault="00A46DD4" w:rsidP="00A46DD4">
      <w:pPr>
        <w:ind w:left="820" w:hanging="721"/>
      </w:pPr>
      <w:r>
        <w:t xml:space="preserve">Alt, </w:t>
      </w:r>
      <w:proofErr w:type="gramStart"/>
      <w:r>
        <w:t>D.</w:t>
      </w:r>
      <w:proofErr w:type="gramEnd"/>
      <w:r>
        <w:t xml:space="preserve"> and D.W. Hyndman 1995. </w:t>
      </w:r>
      <w:r>
        <w:rPr>
          <w:i/>
        </w:rPr>
        <w:t>Northwest Exposures: A Geologic Story of the Northwest</w:t>
      </w:r>
      <w:r>
        <w:t>. Mountain Press Publishing Company, Missoula, MT.</w:t>
      </w:r>
    </w:p>
    <w:p w14:paraId="30FBFB36" w14:textId="77777777" w:rsidR="00A46DD4" w:rsidRDefault="00A46DD4" w:rsidP="00A46DD4">
      <w:pPr>
        <w:pStyle w:val="BodyText"/>
        <w:spacing w:before="1"/>
        <w:rPr>
          <w:sz w:val="21"/>
        </w:rPr>
      </w:pPr>
    </w:p>
    <w:p w14:paraId="4DE110E8" w14:textId="77777777" w:rsidR="00A46DD4" w:rsidRDefault="00A46DD4" w:rsidP="00A46DD4">
      <w:pPr>
        <w:pStyle w:val="BodyText"/>
        <w:ind w:left="820" w:right="415" w:hanging="721"/>
      </w:pPr>
      <w:r>
        <w:t>Andrus, C. &amp; J. Middel 2003. Meacham Creek Watershed Analysis and Action Plan; Final Report. pp. 125, Prepared for the Confederated Tribes of the Umatilla Indian Reservation.</w:t>
      </w:r>
    </w:p>
    <w:p w14:paraId="4E528503" w14:textId="77777777" w:rsidR="00A46DD4" w:rsidRDefault="00A46DD4" w:rsidP="00A46DD4">
      <w:pPr>
        <w:pStyle w:val="BodyText"/>
        <w:spacing w:before="1"/>
      </w:pPr>
    </w:p>
    <w:p w14:paraId="4EC59576" w14:textId="77777777" w:rsidR="00A46DD4" w:rsidRDefault="00A46DD4" w:rsidP="00A46DD4">
      <w:pPr>
        <w:pStyle w:val="BodyText"/>
        <w:ind w:left="820" w:right="285" w:hanging="721"/>
        <w:jc w:val="both"/>
      </w:pPr>
      <w:r>
        <w:t>Arrigoni, A.S., Alicia S., Poole, G.C., Mertes, L.A.K., O'Daniel, S.J., Woessner, W.W., Thomas, S.A. 2008. Buffered, lagged, or cooled? Disentangling hyporheic influences on temperature cycles in stream channels. WATER RESOURCES RESEARCH, VOL. 44, W09418, 13 PP</w:t>
      </w:r>
    </w:p>
    <w:p w14:paraId="0D03B3C0" w14:textId="77777777" w:rsidR="00A46DD4" w:rsidRDefault="00A46DD4" w:rsidP="00A46DD4">
      <w:pPr>
        <w:pStyle w:val="BodyText"/>
        <w:spacing w:before="11"/>
        <w:rPr>
          <w:sz w:val="21"/>
        </w:rPr>
      </w:pPr>
    </w:p>
    <w:p w14:paraId="62138518" w14:textId="77777777" w:rsidR="00A46DD4" w:rsidRDefault="00A46DD4" w:rsidP="00A46DD4">
      <w:pPr>
        <w:pStyle w:val="BodyText"/>
        <w:ind w:left="820" w:right="288" w:hanging="721"/>
      </w:pPr>
      <w:r>
        <w:t xml:space="preserve">Arscott, D. B., K. </w:t>
      </w:r>
      <w:proofErr w:type="spellStart"/>
      <w:r>
        <w:t>Tockner</w:t>
      </w:r>
      <w:proofErr w:type="spellEnd"/>
      <w:r>
        <w:t xml:space="preserve">, and J. V. Ward. 2000. Aquatic habitat diversity along the corridor of an alpine floodplain river (the Fiume </w:t>
      </w:r>
      <w:proofErr w:type="spellStart"/>
      <w:r>
        <w:t>Tagliamento</w:t>
      </w:r>
      <w:proofErr w:type="spellEnd"/>
      <w:r>
        <w:t xml:space="preserve">, Italy). </w:t>
      </w:r>
      <w:proofErr w:type="spellStart"/>
      <w:r>
        <w:t>Archiv</w:t>
      </w:r>
      <w:proofErr w:type="spellEnd"/>
      <w:r>
        <w:t xml:space="preserve"> Fur </w:t>
      </w:r>
      <w:proofErr w:type="spellStart"/>
      <w:r>
        <w:t>Hydrobiologie</w:t>
      </w:r>
      <w:proofErr w:type="spellEnd"/>
      <w:r>
        <w:t xml:space="preserve"> 149:679-704.</w:t>
      </w:r>
    </w:p>
    <w:p w14:paraId="21E5DA57" w14:textId="77777777" w:rsidR="00A46DD4" w:rsidRDefault="00A46DD4" w:rsidP="00A46DD4">
      <w:pPr>
        <w:pStyle w:val="BodyText"/>
        <w:spacing w:before="1"/>
      </w:pPr>
    </w:p>
    <w:p w14:paraId="09F5EF4F" w14:textId="77777777" w:rsidR="00A46DD4" w:rsidRDefault="00A46DD4" w:rsidP="00A46DD4">
      <w:pPr>
        <w:pStyle w:val="BodyText"/>
        <w:ind w:left="820" w:right="513" w:hanging="721"/>
      </w:pPr>
      <w:r>
        <w:t xml:space="preserve">Arscott, D. B., K. </w:t>
      </w:r>
      <w:proofErr w:type="spellStart"/>
      <w:r>
        <w:t>Tockner</w:t>
      </w:r>
      <w:proofErr w:type="spellEnd"/>
      <w:r>
        <w:t>, and J. V. Ward. 2001. Thermal heterogeneity along a braided floodplain river (</w:t>
      </w:r>
      <w:proofErr w:type="spellStart"/>
      <w:r>
        <w:t>Tagliamento</w:t>
      </w:r>
      <w:proofErr w:type="spellEnd"/>
      <w:r>
        <w:t xml:space="preserve"> River, northeastern Italy). Canadian Journal of Fisheries and Aquatic Sciences 58:2359-2373.</w:t>
      </w:r>
    </w:p>
    <w:p w14:paraId="3AEA69EA" w14:textId="77777777" w:rsidR="00A46DD4" w:rsidRDefault="00A46DD4" w:rsidP="00A46DD4">
      <w:pPr>
        <w:pStyle w:val="BodyText"/>
        <w:spacing w:before="1"/>
      </w:pPr>
    </w:p>
    <w:p w14:paraId="4DEE0309" w14:textId="77777777" w:rsidR="00A46DD4" w:rsidRDefault="00A46DD4" w:rsidP="00A46DD4">
      <w:pPr>
        <w:pStyle w:val="BodyText"/>
        <w:ind w:left="820" w:right="584" w:hanging="721"/>
      </w:pPr>
      <w:r>
        <w:t xml:space="preserve">Baxter, C. V., and Hauer, F. R. 2000. Geomorphology, hyporheic exchange, and selection of spawning habitat by bull trout (Salvelinus </w:t>
      </w:r>
      <w:proofErr w:type="spellStart"/>
      <w:r>
        <w:t>confluentus</w:t>
      </w:r>
      <w:proofErr w:type="spellEnd"/>
      <w:r>
        <w:t>): Canadian Journal of Fisheries and Aquatic Sciences 57:1470-1481.</w:t>
      </w:r>
    </w:p>
    <w:p w14:paraId="3EF73F9E" w14:textId="77777777" w:rsidR="00A46DD4" w:rsidRDefault="00A46DD4" w:rsidP="00A46DD4">
      <w:pPr>
        <w:pStyle w:val="BodyText"/>
        <w:spacing w:before="10"/>
        <w:rPr>
          <w:sz w:val="21"/>
        </w:rPr>
      </w:pPr>
    </w:p>
    <w:p w14:paraId="2E5077F3" w14:textId="77777777" w:rsidR="00A46DD4" w:rsidRDefault="00A46DD4" w:rsidP="00A46DD4">
      <w:pPr>
        <w:pStyle w:val="BodyText"/>
        <w:ind w:left="820" w:right="599" w:hanging="721"/>
      </w:pPr>
      <w:r>
        <w:t>Beechie, T., and Bolton, S., 1999. An approach to restoring salmonid habitat-forming processes in Pacific Northwest watersheds: Fisheries 24:6-15.</w:t>
      </w:r>
    </w:p>
    <w:p w14:paraId="6016802A" w14:textId="77777777" w:rsidR="00A46DD4" w:rsidRDefault="00A46DD4" w:rsidP="00A46DD4">
      <w:pPr>
        <w:pStyle w:val="BodyText"/>
        <w:spacing w:before="1"/>
      </w:pPr>
    </w:p>
    <w:p w14:paraId="5A3FB1C2" w14:textId="77777777" w:rsidR="00A46DD4" w:rsidRDefault="00A46DD4" w:rsidP="00A46DD4">
      <w:pPr>
        <w:pStyle w:val="BodyText"/>
        <w:spacing w:before="1"/>
        <w:ind w:left="820" w:right="610" w:hanging="721"/>
      </w:pPr>
      <w:r>
        <w:t xml:space="preserve">Beechie, T.J., G. R. Pess, P. Roni, G. Giannico. 2008. </w:t>
      </w:r>
      <w:proofErr w:type="gramStart"/>
      <w:r>
        <w:t>Setting river</w:t>
      </w:r>
      <w:proofErr w:type="gramEnd"/>
      <w:r>
        <w:t xml:space="preserve"> restoration priorities: a review of approaches and a general protocol for identifying and prioritizing actions. North American Journal of Fisheries Management 28:891-905.</w:t>
      </w:r>
    </w:p>
    <w:p w14:paraId="58934BE6" w14:textId="77777777" w:rsidR="00A46DD4" w:rsidRDefault="00A46DD4" w:rsidP="00A46DD4">
      <w:pPr>
        <w:pStyle w:val="BodyText"/>
      </w:pPr>
    </w:p>
    <w:p w14:paraId="25D38A07" w14:textId="77777777" w:rsidR="00A46DD4" w:rsidRDefault="00A46DD4" w:rsidP="00A46DD4">
      <w:pPr>
        <w:pStyle w:val="BodyText"/>
        <w:spacing w:before="1"/>
        <w:ind w:left="820" w:right="526" w:hanging="721"/>
      </w:pPr>
      <w:r>
        <w:t>Beechie, T.J., Sear, D.A., Olden, J.D., Pess, G.R., Buffington, J.M., Moir, H., Roni, P., and Pollock, M.M., 2010, Process- based principles for restoring river ecosystems: Bioscience, v. 60, p. 209-222.</w:t>
      </w:r>
    </w:p>
    <w:p w14:paraId="3F62EF5B" w14:textId="77777777" w:rsidR="00A46DD4" w:rsidRDefault="00A46DD4" w:rsidP="00A46DD4">
      <w:pPr>
        <w:pStyle w:val="BodyText"/>
        <w:spacing w:before="10"/>
        <w:rPr>
          <w:sz w:val="21"/>
        </w:rPr>
      </w:pPr>
    </w:p>
    <w:p w14:paraId="51855478" w14:textId="77777777" w:rsidR="00A46DD4" w:rsidRDefault="00A46DD4" w:rsidP="00A46DD4">
      <w:pPr>
        <w:pStyle w:val="BodyText"/>
        <w:ind w:left="820" w:right="382" w:hanging="721"/>
      </w:pPr>
      <w:proofErr w:type="spellStart"/>
      <w:r>
        <w:t>Bencala</w:t>
      </w:r>
      <w:proofErr w:type="spellEnd"/>
      <w:r>
        <w:t>, K.E., and Walters, R.A., 1983, Simulation of solute transport in a mountain pool-and-riffle stream: A transient storage model: Water Resources Research, v. 19, p. 718-724.</w:t>
      </w:r>
    </w:p>
    <w:p w14:paraId="03065457" w14:textId="77777777" w:rsidR="00A46DD4" w:rsidRDefault="00A46DD4" w:rsidP="00A46DD4">
      <w:pPr>
        <w:pStyle w:val="BodyText"/>
        <w:spacing w:before="1"/>
      </w:pPr>
    </w:p>
    <w:p w14:paraId="24DE51CB" w14:textId="77777777" w:rsidR="00A46DD4" w:rsidRDefault="00A46DD4" w:rsidP="00A46DD4">
      <w:pPr>
        <w:pStyle w:val="BodyText"/>
        <w:ind w:left="820" w:right="117" w:hanging="721"/>
      </w:pPr>
      <w:r>
        <w:t xml:space="preserve">Bernhardt, E.S., Palmer, M.A., Allan, J.D., Alexander, G., Barnas, K., Brooks, S., Carr, J., Clayton, S., Dahm, C., </w:t>
      </w:r>
      <w:proofErr w:type="spellStart"/>
      <w:r>
        <w:t>Follstad</w:t>
      </w:r>
      <w:proofErr w:type="spellEnd"/>
      <w:r>
        <w:t xml:space="preserve">- Shah, J., Galat, D., Gloss, S., Goodwin, P., Hart, D., Hassett, B., Jenkinson, R., Katz, S., </w:t>
      </w:r>
      <w:proofErr w:type="spellStart"/>
      <w:r>
        <w:t>Kondolf</w:t>
      </w:r>
      <w:proofErr w:type="spellEnd"/>
      <w:r>
        <w:t>, G.M., Lake, P.S., Lave, R., Meyer, J.L., O'Donnell, T.K., Pagano, L., Powell, B., and Sudduth, E., 2005, Ecology - Synthesizing US river restoration efforts: Science, v. 308, p. 636-637.</w:t>
      </w:r>
    </w:p>
    <w:p w14:paraId="7FF49776" w14:textId="77777777" w:rsidR="00A46DD4" w:rsidRDefault="00A46DD4" w:rsidP="00A46DD4">
      <w:pPr>
        <w:pStyle w:val="BodyText"/>
        <w:spacing w:before="1"/>
      </w:pPr>
    </w:p>
    <w:p w14:paraId="65637BFB" w14:textId="77777777" w:rsidR="00A46DD4" w:rsidRDefault="00A46DD4" w:rsidP="00A46DD4">
      <w:pPr>
        <w:pStyle w:val="BodyText"/>
        <w:spacing w:before="1"/>
        <w:ind w:left="820" w:right="132" w:hanging="721"/>
      </w:pPr>
      <w:r>
        <w:t xml:space="preserve">Boulton, A.J., </w:t>
      </w:r>
      <w:proofErr w:type="spellStart"/>
      <w:r>
        <w:t>Datry</w:t>
      </w:r>
      <w:proofErr w:type="spellEnd"/>
      <w:r>
        <w:t xml:space="preserve">, T., Kasahara, T., Mutz, M., and Stanford, J.A., 2010, Ecology and management of the hyporheic zone: stream-groundwater interactions of running waters and their floodplains: Journal of the North American </w:t>
      </w:r>
      <w:proofErr w:type="spellStart"/>
      <w:r>
        <w:t>Benthological</w:t>
      </w:r>
      <w:proofErr w:type="spellEnd"/>
      <w:r>
        <w:t xml:space="preserve"> Society, v. 29, p. 26-40.</w:t>
      </w:r>
    </w:p>
    <w:p w14:paraId="34983E9A" w14:textId="77777777" w:rsidR="00A46DD4" w:rsidRDefault="00A46DD4" w:rsidP="00A46DD4">
      <w:pPr>
        <w:pStyle w:val="BodyText"/>
        <w:spacing w:before="10"/>
        <w:rPr>
          <w:sz w:val="21"/>
        </w:rPr>
      </w:pPr>
    </w:p>
    <w:p w14:paraId="4FA65B6F" w14:textId="77777777" w:rsidR="00A46DD4" w:rsidRDefault="00A46DD4" w:rsidP="00A46DD4">
      <w:pPr>
        <w:pStyle w:val="BodyText"/>
        <w:ind w:left="820" w:hanging="721"/>
      </w:pPr>
      <w:r>
        <w:t>BOR (Bureau of Reclamation). 1988. Umatilla Basin Project, Oregon. Planning report, final environmental impact statement. Boise, Idaho.</w:t>
      </w:r>
    </w:p>
    <w:p w14:paraId="3C0E81B9" w14:textId="77777777" w:rsidR="00A46DD4" w:rsidRDefault="00A46DD4" w:rsidP="00A46DD4">
      <w:pPr>
        <w:pStyle w:val="BodyText"/>
        <w:spacing w:before="1"/>
      </w:pPr>
    </w:p>
    <w:p w14:paraId="13936C3A" w14:textId="77777777" w:rsidR="00A46DD4" w:rsidRDefault="00A46DD4" w:rsidP="00A46DD4">
      <w:pPr>
        <w:spacing w:before="1"/>
        <w:ind w:left="820" w:right="449" w:hanging="721"/>
        <w:jc w:val="both"/>
      </w:pPr>
      <w:r>
        <w:t xml:space="preserve">Boyce, R. R. 1986. </w:t>
      </w:r>
      <w:r>
        <w:rPr>
          <w:i/>
        </w:rPr>
        <w:t xml:space="preserve">A comprehensive plan for rehabilitation of anadromous fish stocks in the </w:t>
      </w:r>
      <w:proofErr w:type="gramStart"/>
      <w:r>
        <w:rPr>
          <w:i/>
        </w:rPr>
        <w:t>Umatilla river</w:t>
      </w:r>
      <w:proofErr w:type="gramEnd"/>
      <w:r>
        <w:rPr>
          <w:i/>
        </w:rPr>
        <w:t xml:space="preserve"> basin</w:t>
      </w:r>
      <w:r>
        <w:t>. Final report of the Oregon Department of Fish and Wildlife to Bonneville Power Administration, Portland, Oregon. Publication DOE/BP-18008-1.</w:t>
      </w:r>
    </w:p>
    <w:p w14:paraId="19ABB4A1" w14:textId="77777777" w:rsidR="00A46DD4" w:rsidRDefault="00A46DD4" w:rsidP="00A46DD4">
      <w:pPr>
        <w:jc w:val="both"/>
        <w:sectPr w:rsidR="00A46DD4" w:rsidSect="00377D9B">
          <w:footerReference w:type="default" r:id="rId21"/>
          <w:pgSz w:w="12240" w:h="15840"/>
          <w:pgMar w:top="1152" w:right="720" w:bottom="1152" w:left="720" w:header="0" w:footer="792" w:gutter="0"/>
          <w:cols w:space="720"/>
        </w:sectPr>
      </w:pPr>
    </w:p>
    <w:p w14:paraId="6B3D49DF" w14:textId="77777777" w:rsidR="00A46DD4" w:rsidRDefault="00A46DD4" w:rsidP="00A46DD4">
      <w:pPr>
        <w:pStyle w:val="BodyText"/>
        <w:spacing w:before="34"/>
        <w:ind w:left="820" w:hanging="721"/>
      </w:pPr>
      <w:r>
        <w:lastRenderedPageBreak/>
        <w:t xml:space="preserve">Brown, A. G. 1997. </w:t>
      </w:r>
      <w:proofErr w:type="spellStart"/>
      <w:r>
        <w:t>Biogeomorphology</w:t>
      </w:r>
      <w:proofErr w:type="spellEnd"/>
      <w:r>
        <w:t xml:space="preserve"> and diversity in multiple-channel river systems. Global Ecology and Biogeography Letters 6:179-185.</w:t>
      </w:r>
    </w:p>
    <w:p w14:paraId="2947D17F" w14:textId="77777777" w:rsidR="00A46DD4" w:rsidRDefault="00A46DD4" w:rsidP="00A46DD4">
      <w:pPr>
        <w:pStyle w:val="BodyText"/>
        <w:spacing w:before="11"/>
        <w:rPr>
          <w:sz w:val="21"/>
        </w:rPr>
      </w:pPr>
    </w:p>
    <w:p w14:paraId="433CB4C0" w14:textId="77777777" w:rsidR="00A46DD4" w:rsidRDefault="00A46DD4" w:rsidP="00A46DD4">
      <w:pPr>
        <w:ind w:left="820" w:hanging="721"/>
      </w:pPr>
      <w:r>
        <w:t xml:space="preserve">Buchanan, D.V. and S.V. Gregory 1997. </w:t>
      </w:r>
      <w:r>
        <w:rPr>
          <w:i/>
        </w:rPr>
        <w:t xml:space="preserve">Development of water temperature standards to protect and restore habitat for bull trout and other </w:t>
      </w:r>
      <w:proofErr w:type="gramStart"/>
      <w:r>
        <w:rPr>
          <w:i/>
        </w:rPr>
        <w:t>cold water</w:t>
      </w:r>
      <w:proofErr w:type="gramEnd"/>
      <w:r>
        <w:rPr>
          <w:i/>
        </w:rPr>
        <w:t xml:space="preserve"> species in Oregon</w:t>
      </w:r>
      <w:r>
        <w:t xml:space="preserve">. </w:t>
      </w:r>
      <w:r>
        <w:rPr>
          <w:i/>
        </w:rPr>
        <w:t>Proceedings of the Friends of the Bull Trout Conference</w:t>
      </w:r>
      <w:r>
        <w:t>.</w:t>
      </w:r>
    </w:p>
    <w:p w14:paraId="0AEF0BC3" w14:textId="77777777" w:rsidR="00A46DD4" w:rsidRDefault="00A46DD4" w:rsidP="00A46DD4">
      <w:pPr>
        <w:pStyle w:val="BodyText"/>
        <w:spacing w:before="1"/>
        <w:ind w:left="820"/>
      </w:pPr>
      <w:r>
        <w:t>Calgary, Alberta.</w:t>
      </w:r>
    </w:p>
    <w:p w14:paraId="0FA2DB6F" w14:textId="77777777" w:rsidR="00A46DD4" w:rsidRDefault="00A46DD4" w:rsidP="00A46DD4">
      <w:pPr>
        <w:pStyle w:val="BodyText"/>
      </w:pPr>
    </w:p>
    <w:p w14:paraId="75C8EF83" w14:textId="77777777" w:rsidR="00A46DD4" w:rsidRDefault="00A46DD4" w:rsidP="00A46DD4">
      <w:pPr>
        <w:pStyle w:val="BodyText"/>
        <w:ind w:left="820" w:right="660" w:hanging="721"/>
      </w:pPr>
      <w:r>
        <w:t xml:space="preserve">Buffington, J.M., and Tonina, D., 2009. Hyporheic exchange in mountain rivers II: Effects of channel morphology on mechanics, </w:t>
      </w:r>
      <w:proofErr w:type="gramStart"/>
      <w:r>
        <w:t>scales</w:t>
      </w:r>
      <w:proofErr w:type="gramEnd"/>
      <w:r>
        <w:t xml:space="preserve"> and rates of exchange: Geography Compass, 3(3): 1038–1062.</w:t>
      </w:r>
    </w:p>
    <w:p w14:paraId="38996BA7" w14:textId="77777777" w:rsidR="00A46DD4" w:rsidRDefault="00A46DD4" w:rsidP="00A46DD4">
      <w:pPr>
        <w:pStyle w:val="BodyText"/>
        <w:spacing w:before="1"/>
      </w:pPr>
    </w:p>
    <w:p w14:paraId="70C3B145" w14:textId="77777777" w:rsidR="00A46DD4" w:rsidRDefault="00A46DD4" w:rsidP="00A46DD4">
      <w:pPr>
        <w:pStyle w:val="BodyText"/>
        <w:ind w:left="820" w:right="282" w:hanging="721"/>
      </w:pPr>
      <w:r>
        <w:t xml:space="preserve">Burkholder, B. K., Grant, G. E., Haggerty, R., </w:t>
      </w:r>
      <w:proofErr w:type="spellStart"/>
      <w:r>
        <w:t>Khangaonkar</w:t>
      </w:r>
      <w:proofErr w:type="spellEnd"/>
      <w:r>
        <w:t>, T., and Wampler, P. J., 2008. Influence of hyporheic flow and geomorphology on temperature of a large, gravel-bed river, Clackamas River, Oregon, USA: Hydrological Processes 22: 941-953.</w:t>
      </w:r>
    </w:p>
    <w:p w14:paraId="1E748879" w14:textId="77777777" w:rsidR="00A46DD4" w:rsidRDefault="00A46DD4" w:rsidP="00A46DD4">
      <w:pPr>
        <w:pStyle w:val="BodyText"/>
        <w:spacing w:before="11"/>
        <w:rPr>
          <w:sz w:val="21"/>
        </w:rPr>
      </w:pPr>
    </w:p>
    <w:p w14:paraId="77A44CB7" w14:textId="77777777" w:rsidR="00A46DD4" w:rsidRDefault="00A46DD4" w:rsidP="00A46DD4">
      <w:pPr>
        <w:pStyle w:val="BodyText"/>
        <w:ind w:left="100"/>
      </w:pPr>
      <w:proofErr w:type="spellStart"/>
      <w:r>
        <w:t>CHaMP</w:t>
      </w:r>
      <w:proofErr w:type="spellEnd"/>
      <w:r>
        <w:t xml:space="preserve"> (Columbia Habitat Monitoring Program). 2011. </w:t>
      </w:r>
      <w:proofErr w:type="spellStart"/>
      <w:r>
        <w:t>CHaMP</w:t>
      </w:r>
      <w:proofErr w:type="spellEnd"/>
      <w:r>
        <w:t xml:space="preserve"> 2011 training version 1.1.</w:t>
      </w:r>
    </w:p>
    <w:p w14:paraId="7520029C" w14:textId="77777777" w:rsidR="00A46DD4" w:rsidRDefault="00A46DD4" w:rsidP="00A46DD4">
      <w:pPr>
        <w:pStyle w:val="BodyText"/>
        <w:spacing w:before="1"/>
      </w:pPr>
    </w:p>
    <w:p w14:paraId="68111DDF" w14:textId="77777777" w:rsidR="00A46DD4" w:rsidRDefault="00A46DD4" w:rsidP="00A46DD4">
      <w:pPr>
        <w:pStyle w:val="BodyText"/>
        <w:ind w:left="820" w:right="293" w:hanging="721"/>
      </w:pPr>
      <w:proofErr w:type="spellStart"/>
      <w:r>
        <w:t>CHaMP</w:t>
      </w:r>
      <w:proofErr w:type="spellEnd"/>
      <w:r>
        <w:t xml:space="preserve"> (Columbia Habitat Monitoring Program). 2012. Scientific protocol for salmonid habitat surveys within the Columbia Habitat Monitoring Program. Prepared by the Integrated Status and Effectiveness Monitoring Program and published by </w:t>
      </w:r>
      <w:proofErr w:type="spellStart"/>
      <w:r>
        <w:t>Terraqua</w:t>
      </w:r>
      <w:proofErr w:type="spellEnd"/>
      <w:r>
        <w:t xml:space="preserve">, Inc., </w:t>
      </w:r>
      <w:proofErr w:type="spellStart"/>
      <w:r>
        <w:t>Wacounda</w:t>
      </w:r>
      <w:proofErr w:type="spellEnd"/>
      <w:r>
        <w:t>, WA.</w:t>
      </w:r>
    </w:p>
    <w:p w14:paraId="73B3CFF2" w14:textId="77777777" w:rsidR="00A46DD4" w:rsidRDefault="00A46DD4" w:rsidP="00A46DD4">
      <w:pPr>
        <w:pStyle w:val="BodyText"/>
        <w:rPr>
          <w:sz w:val="24"/>
        </w:rPr>
      </w:pPr>
    </w:p>
    <w:p w14:paraId="543D723F" w14:textId="77777777" w:rsidR="00A46DD4" w:rsidRDefault="00A46DD4" w:rsidP="00A46DD4">
      <w:pPr>
        <w:ind w:left="820" w:right="232" w:hanging="721"/>
      </w:pPr>
      <w:r>
        <w:t xml:space="preserve">Contor, C. R. Editor. 2012. </w:t>
      </w:r>
      <w:r>
        <w:rPr>
          <w:i/>
        </w:rPr>
        <w:t>Umatilla Basin Natural Production Monitoring and Evaluation, 2011 Annual Progress Report</w:t>
      </w:r>
      <w:r>
        <w:t xml:space="preserve">. Confederated Tribes of the Umatilla Indian Reservation, 46411 </w:t>
      </w:r>
      <w:proofErr w:type="spellStart"/>
      <w:r>
        <w:t>Ti’Mine</w:t>
      </w:r>
      <w:proofErr w:type="spellEnd"/>
      <w:r>
        <w:t xml:space="preserve"> Way, Pendleton, OR. Report submitted to Bonneville Power Administration, Project No.</w:t>
      </w:r>
      <w:r>
        <w:rPr>
          <w:spacing w:val="-5"/>
        </w:rPr>
        <w:t xml:space="preserve"> </w:t>
      </w:r>
      <w:r>
        <w:t>1990-005-01</w:t>
      </w:r>
    </w:p>
    <w:p w14:paraId="5454B420" w14:textId="77777777" w:rsidR="00A46DD4" w:rsidRDefault="00A46DD4" w:rsidP="00A46DD4">
      <w:pPr>
        <w:pStyle w:val="BodyText"/>
        <w:spacing w:before="2"/>
      </w:pPr>
    </w:p>
    <w:p w14:paraId="508F1647" w14:textId="77777777" w:rsidR="00A46DD4" w:rsidRDefault="00A46DD4" w:rsidP="00A46DD4">
      <w:pPr>
        <w:ind w:left="820" w:right="232" w:hanging="721"/>
      </w:pPr>
      <w:r>
        <w:t xml:space="preserve">Contor, C. R. Editor. 2016. </w:t>
      </w:r>
      <w:r>
        <w:rPr>
          <w:i/>
        </w:rPr>
        <w:t>Umatilla Basin Natural Production Monitoring and Evaluation, 2016 Annual Progress Report</w:t>
      </w:r>
      <w:r>
        <w:t xml:space="preserve">. Confederated Tribes of the Umatilla Indian Reservation, 46411 </w:t>
      </w:r>
      <w:proofErr w:type="spellStart"/>
      <w:r>
        <w:t>Ti’Mine</w:t>
      </w:r>
      <w:proofErr w:type="spellEnd"/>
      <w:r>
        <w:t xml:space="preserve"> Way, Pendleton, OR. Report submitted to Bonneville Power Administration, Project No.</w:t>
      </w:r>
      <w:r>
        <w:rPr>
          <w:spacing w:val="-5"/>
        </w:rPr>
        <w:t xml:space="preserve"> </w:t>
      </w:r>
      <w:r>
        <w:t>1990-005-01</w:t>
      </w:r>
    </w:p>
    <w:p w14:paraId="1C5675CA" w14:textId="77777777" w:rsidR="00A46DD4" w:rsidRDefault="00A46DD4" w:rsidP="00A46DD4">
      <w:pPr>
        <w:pStyle w:val="BodyText"/>
        <w:spacing w:before="10"/>
        <w:rPr>
          <w:sz w:val="21"/>
        </w:rPr>
      </w:pPr>
    </w:p>
    <w:p w14:paraId="3BF1919D" w14:textId="77777777" w:rsidR="00A46DD4" w:rsidRDefault="00A46DD4" w:rsidP="00A46DD4">
      <w:pPr>
        <w:pStyle w:val="BodyText"/>
        <w:spacing w:before="1"/>
        <w:ind w:left="820" w:right="366" w:hanging="721"/>
      </w:pPr>
      <w:r>
        <w:t xml:space="preserve">Crispell, J.K., </w:t>
      </w:r>
      <w:proofErr w:type="spellStart"/>
      <w:r>
        <w:t>Endreny</w:t>
      </w:r>
      <w:proofErr w:type="spellEnd"/>
      <w:r>
        <w:t>, T.A., 2009, Hyporheic exchange flow around constructed in-channel structures and implications for restoration design: Hydrologic Processes: 23(8), 1158–1168.</w:t>
      </w:r>
    </w:p>
    <w:p w14:paraId="3D6BF599" w14:textId="77777777" w:rsidR="00A46DD4" w:rsidRDefault="00A46DD4" w:rsidP="00A46DD4">
      <w:pPr>
        <w:pStyle w:val="BodyText"/>
        <w:spacing w:before="1"/>
        <w:ind w:left="820" w:right="366" w:hanging="721"/>
      </w:pPr>
    </w:p>
    <w:p w14:paraId="71B9C5F2" w14:textId="77777777" w:rsidR="00A46DD4" w:rsidRPr="00E30492" w:rsidRDefault="00A46DD4" w:rsidP="00A46DD4">
      <w:pPr>
        <w:pStyle w:val="BodyText"/>
        <w:spacing w:before="1"/>
        <w:ind w:left="820" w:right="366" w:hanging="721"/>
      </w:pPr>
      <w:r w:rsidRPr="00E30492">
        <w:t>Christian, Richard L.  2015.</w:t>
      </w:r>
      <w:r w:rsidRPr="00E30492">
        <w:rPr>
          <w:i/>
        </w:rPr>
        <w:t xml:space="preserve"> </w:t>
      </w:r>
      <w:r w:rsidRPr="00E30492">
        <w:t xml:space="preserve"> </w:t>
      </w:r>
      <w:r w:rsidRPr="00CE1F81">
        <w:rPr>
          <w:i/>
        </w:rPr>
        <w:t>The Umatilla Anadromous Fish Habitat Project: 2015 Annual Report.</w:t>
      </w:r>
      <w:r w:rsidRPr="00E30492">
        <w:t xml:space="preserve">  Confederated Tribes of the Umatilla Indian Reservation, report submitted to Bonneville Power Administration, Project No. 1987-100-01.</w:t>
      </w:r>
    </w:p>
    <w:p w14:paraId="7EEBCD2C" w14:textId="77777777" w:rsidR="00A46DD4" w:rsidRDefault="00A46DD4" w:rsidP="00A46DD4">
      <w:pPr>
        <w:pStyle w:val="BodyText"/>
        <w:spacing w:before="1"/>
        <w:ind w:left="820" w:right="366" w:hanging="721"/>
      </w:pPr>
    </w:p>
    <w:p w14:paraId="372AFF5B" w14:textId="77777777" w:rsidR="00A46DD4" w:rsidRPr="00E30492" w:rsidRDefault="00A46DD4" w:rsidP="00A46DD4">
      <w:pPr>
        <w:pStyle w:val="BodyText"/>
        <w:spacing w:before="1"/>
        <w:ind w:left="820" w:right="366" w:hanging="721"/>
      </w:pPr>
      <w:r w:rsidRPr="00E30492">
        <w:t xml:space="preserve">Christian, Richard </w:t>
      </w:r>
      <w:proofErr w:type="gramStart"/>
      <w:r w:rsidRPr="00E30492">
        <w:t>L.</w:t>
      </w:r>
      <w:proofErr w:type="gramEnd"/>
      <w:r w:rsidRPr="00E30492">
        <w:t xml:space="preserve"> and Ethan D. Green.  2017.</w:t>
      </w:r>
      <w:r w:rsidRPr="00E30492">
        <w:rPr>
          <w:i/>
        </w:rPr>
        <w:t xml:space="preserve"> </w:t>
      </w:r>
      <w:r w:rsidRPr="00E30492">
        <w:t xml:space="preserve"> </w:t>
      </w:r>
      <w:r w:rsidRPr="00CE1F81">
        <w:rPr>
          <w:i/>
        </w:rPr>
        <w:t xml:space="preserve">The Umatilla Anadromous Fish Habitat Project: 2016 Annual Report.  </w:t>
      </w:r>
      <w:r w:rsidRPr="00E30492">
        <w:t>Confederated Tribes of the Umatilla Indian Reservation, report submitted to Bonneville Power Administration, Project No. 1987-100-01.</w:t>
      </w:r>
    </w:p>
    <w:p w14:paraId="07930EF8" w14:textId="77777777" w:rsidR="00A46DD4" w:rsidRDefault="00A46DD4" w:rsidP="00A46DD4">
      <w:pPr>
        <w:pStyle w:val="BodyText"/>
        <w:spacing w:before="1"/>
        <w:ind w:left="820" w:right="366" w:hanging="721"/>
      </w:pPr>
    </w:p>
    <w:p w14:paraId="2FB1E975" w14:textId="77777777" w:rsidR="00A46DD4" w:rsidRDefault="00A46DD4" w:rsidP="00A46DD4">
      <w:pPr>
        <w:pStyle w:val="BodyText"/>
        <w:spacing w:before="1"/>
        <w:ind w:left="820" w:right="366" w:hanging="721"/>
      </w:pPr>
      <w:r w:rsidRPr="00E30492">
        <w:t xml:space="preserve">Christian, Richard </w:t>
      </w:r>
      <w:proofErr w:type="gramStart"/>
      <w:r w:rsidRPr="00E30492">
        <w:t>L.</w:t>
      </w:r>
      <w:proofErr w:type="gramEnd"/>
      <w:r w:rsidRPr="00E30492">
        <w:t xml:space="preserve"> and Ethan D. Green.  2018.</w:t>
      </w:r>
      <w:r w:rsidRPr="00E30492">
        <w:rPr>
          <w:i/>
        </w:rPr>
        <w:t xml:space="preserve"> </w:t>
      </w:r>
      <w:r w:rsidRPr="00E30492">
        <w:t xml:space="preserve"> </w:t>
      </w:r>
      <w:r w:rsidRPr="00CE1F81">
        <w:rPr>
          <w:i/>
        </w:rPr>
        <w:t>The Umatilla Anadromous Fish Habitat Project: 2017-18 Annual Report</w:t>
      </w:r>
      <w:r w:rsidRPr="00E30492">
        <w:t>.  Confederated Tribes of the Umatilla Indian Reservation, report submitted to Bonneville Power Administration, Project No. 1987-100-01.</w:t>
      </w:r>
    </w:p>
    <w:p w14:paraId="5755EB2B" w14:textId="77777777" w:rsidR="00A46DD4" w:rsidRDefault="00A46DD4" w:rsidP="00A46DD4">
      <w:pPr>
        <w:pStyle w:val="BodyText"/>
        <w:spacing w:before="1"/>
        <w:ind w:left="820" w:right="366" w:hanging="721"/>
      </w:pPr>
    </w:p>
    <w:p w14:paraId="162BBD45" w14:textId="77777777" w:rsidR="00A46DD4" w:rsidRDefault="00A46DD4" w:rsidP="00A46DD4">
      <w:pPr>
        <w:pStyle w:val="BodyText"/>
        <w:spacing w:before="1"/>
        <w:ind w:left="820" w:right="366" w:hanging="721"/>
      </w:pPr>
      <w:r w:rsidRPr="00E30492">
        <w:t>Christian, Richard L.  2019.</w:t>
      </w:r>
      <w:r w:rsidRPr="00E30492">
        <w:rPr>
          <w:i/>
        </w:rPr>
        <w:t xml:space="preserve"> </w:t>
      </w:r>
      <w:r w:rsidRPr="00E30492">
        <w:t xml:space="preserve"> </w:t>
      </w:r>
      <w:r w:rsidRPr="00CE1F81">
        <w:rPr>
          <w:i/>
        </w:rPr>
        <w:t>The Umatilla Anadromous Fish Habitat Project: 2018 Annual Report</w:t>
      </w:r>
      <w:r w:rsidRPr="00E30492">
        <w:t>.  Confederated Tribes of the Umatilla Indian Reservation, report submitted to Bonneville Power Administration, Project No. 1987-100-01.</w:t>
      </w:r>
    </w:p>
    <w:p w14:paraId="2708C215" w14:textId="77777777" w:rsidR="00A46DD4" w:rsidRPr="00E30492" w:rsidRDefault="00A46DD4" w:rsidP="00A46DD4">
      <w:pPr>
        <w:pStyle w:val="BodyText"/>
        <w:spacing w:before="1"/>
        <w:ind w:left="820" w:right="366" w:hanging="721"/>
      </w:pPr>
    </w:p>
    <w:p w14:paraId="160A5415" w14:textId="77777777" w:rsidR="00A46DD4" w:rsidRPr="007274BC" w:rsidRDefault="00A46DD4" w:rsidP="00A46DD4">
      <w:pPr>
        <w:pStyle w:val="BodyText"/>
        <w:spacing w:before="1"/>
        <w:ind w:left="820" w:right="366" w:hanging="721"/>
      </w:pPr>
      <w:r w:rsidRPr="007274BC">
        <w:t>Christian, R. L. &amp; M. Kelly.  2020.</w:t>
      </w:r>
      <w:r w:rsidRPr="007274BC">
        <w:rPr>
          <w:i/>
        </w:rPr>
        <w:t xml:space="preserve"> </w:t>
      </w:r>
      <w:r w:rsidRPr="007274BC">
        <w:t xml:space="preserve"> </w:t>
      </w:r>
      <w:r w:rsidRPr="00CE1F81">
        <w:rPr>
          <w:i/>
        </w:rPr>
        <w:t>The Umatilla Anadromous Fish Habitat Project: 2019 Annual Report</w:t>
      </w:r>
      <w:r w:rsidRPr="007274BC">
        <w:t>.  Confederated Tribes of the Umatilla Indian Reservation, report submitted to Bonneville Power Administration, Project No. 1987-100-01.</w:t>
      </w:r>
    </w:p>
    <w:p w14:paraId="254862CD" w14:textId="77777777" w:rsidR="00FC0223" w:rsidRPr="00FC0223" w:rsidRDefault="00FC0223" w:rsidP="00FC0223">
      <w:pPr>
        <w:ind w:left="820" w:right="912" w:hanging="721"/>
      </w:pPr>
      <w:r>
        <w:lastRenderedPageBreak/>
        <w:t xml:space="preserve">Christian, R. L. &amp; M. </w:t>
      </w:r>
      <w:r w:rsidRPr="00FC0223">
        <w:t>Kelly</w:t>
      </w:r>
      <w:r>
        <w:t>.  2</w:t>
      </w:r>
      <w:r w:rsidRPr="00FC0223">
        <w:t xml:space="preserve">021. The Umatilla Anadromous Fish Habitat Project: 2021 </w:t>
      </w:r>
      <w:r>
        <w:t>ISRP Proposal</w:t>
      </w:r>
      <w:r w:rsidRPr="00FC0223">
        <w:t xml:space="preserve">. Confederated Tribes of the Umatilla Indian Reservation, report submitted to </w:t>
      </w:r>
      <w:r>
        <w:t>Northwest Power and Conservation Council</w:t>
      </w:r>
      <w:r w:rsidRPr="00FC0223">
        <w:t xml:space="preserve">, </w:t>
      </w:r>
      <w:r>
        <w:t xml:space="preserve">BPA </w:t>
      </w:r>
      <w:r w:rsidRPr="00FC0223">
        <w:t>Project No. 1987-100- 01.</w:t>
      </w:r>
      <w:r>
        <w:t xml:space="preserve"> Available online at link: </w:t>
      </w:r>
      <w:hyperlink r:id="rId22" w:history="1">
        <w:r w:rsidRPr="00B340CA">
          <w:rPr>
            <w:rStyle w:val="Hyperlink"/>
          </w:rPr>
          <w:t>Council-ISRP Geographic Review</w:t>
        </w:r>
      </w:hyperlink>
      <w:r>
        <w:rPr>
          <w:rStyle w:val="Hyperlink"/>
          <w:sz w:val="16"/>
          <w:szCs w:val="16"/>
        </w:rPr>
        <w:t>.</w:t>
      </w:r>
    </w:p>
    <w:p w14:paraId="65031CA6" w14:textId="77777777" w:rsidR="00FC0223" w:rsidRDefault="00FC0223" w:rsidP="00FC0223">
      <w:pPr>
        <w:ind w:right="912"/>
      </w:pPr>
    </w:p>
    <w:p w14:paraId="436F05C3" w14:textId="77777777" w:rsidR="00A46DD4" w:rsidRDefault="00A46DD4" w:rsidP="00A46DD4">
      <w:pPr>
        <w:ind w:left="820" w:right="912" w:hanging="721"/>
      </w:pPr>
      <w:r>
        <w:t xml:space="preserve">CTUIR 1994. </w:t>
      </w:r>
      <w:r>
        <w:rPr>
          <w:i/>
        </w:rPr>
        <w:t>Umatilla Basin Natural Production Monitoring and Evaluation, Annual Progress Report 1992-1993</w:t>
      </w:r>
      <w:r>
        <w:t>. Prepared by Confederated Tribes of the Umatilla Indian Reservation and submitted to Bonneville Power Administration, Project No. 90-005-01.</w:t>
      </w:r>
    </w:p>
    <w:p w14:paraId="153CF48A" w14:textId="77777777" w:rsidR="00A46DD4" w:rsidRDefault="00A46DD4" w:rsidP="00A46DD4">
      <w:pPr>
        <w:pStyle w:val="BodyText"/>
        <w:spacing w:before="11"/>
        <w:rPr>
          <w:sz w:val="21"/>
        </w:rPr>
      </w:pPr>
    </w:p>
    <w:p w14:paraId="5E7E1EC8" w14:textId="77777777" w:rsidR="00A46DD4" w:rsidRDefault="00A46DD4" w:rsidP="00A46DD4">
      <w:pPr>
        <w:pStyle w:val="BodyText"/>
        <w:ind w:left="820" w:right="622" w:hanging="721"/>
      </w:pPr>
      <w:r>
        <w:t xml:space="preserve">CTUIR 1995. </w:t>
      </w:r>
      <w:r>
        <w:rPr>
          <w:i/>
        </w:rPr>
        <w:t>Umatilla Basin Natural Production Monitoring and Evaluation</w:t>
      </w:r>
      <w:r>
        <w:t>, Annual Report, 1993-1994, Prepared by Confederated Tribes of the Umatilla Indian Reservation for U.S. Department of Energy, Bonneville Power Administration, Environment, Fish and Wildlife, Portland, OR, April 1995, Project No. 90-005-01.</w:t>
      </w:r>
    </w:p>
    <w:p w14:paraId="276FD7E4" w14:textId="77777777" w:rsidR="00A46DD4" w:rsidRDefault="00A46DD4" w:rsidP="00A46DD4">
      <w:pPr>
        <w:pStyle w:val="BodyText"/>
        <w:spacing w:before="1"/>
      </w:pPr>
    </w:p>
    <w:p w14:paraId="08BA1BA0" w14:textId="77777777" w:rsidR="00A46DD4" w:rsidRDefault="00A46DD4" w:rsidP="00A46DD4">
      <w:pPr>
        <w:spacing w:before="1"/>
        <w:ind w:left="100"/>
      </w:pPr>
      <w:r>
        <w:t xml:space="preserve">CTUIR 2000. </w:t>
      </w:r>
      <w:r>
        <w:rPr>
          <w:i/>
        </w:rPr>
        <w:t>Umatilla Basin Natural Production Monitoring and Evaluation Project, Annual Progress Report 1997-1998</w:t>
      </w:r>
      <w:r>
        <w:t>.</w:t>
      </w:r>
    </w:p>
    <w:p w14:paraId="66C27BC6" w14:textId="77777777" w:rsidR="00A46DD4" w:rsidRDefault="00A46DD4" w:rsidP="00A46DD4">
      <w:pPr>
        <w:pStyle w:val="BodyText"/>
        <w:ind w:left="820"/>
      </w:pPr>
      <w:r>
        <w:t>Confederated Tribes of the Umatilla Indian Reservation, BPA Project No. 1990-005-01.</w:t>
      </w:r>
    </w:p>
    <w:p w14:paraId="4E13530A" w14:textId="77777777" w:rsidR="00A46DD4" w:rsidRDefault="00A46DD4" w:rsidP="00A46DD4">
      <w:pPr>
        <w:pStyle w:val="BodyText"/>
      </w:pPr>
    </w:p>
    <w:p w14:paraId="566586FD" w14:textId="77777777" w:rsidR="00A46DD4" w:rsidRDefault="00A46DD4" w:rsidP="00A46DD4">
      <w:pPr>
        <w:ind w:left="820" w:right="293" w:hanging="721"/>
      </w:pPr>
      <w:r>
        <w:t xml:space="preserve">CTUIR 2005. </w:t>
      </w:r>
      <w:r>
        <w:rPr>
          <w:i/>
        </w:rPr>
        <w:t xml:space="preserve">Confederated Tribes of the Umatilla Indian Reservation Water Code. </w:t>
      </w:r>
      <w:r>
        <w:t>Prepared by the Confederated Tribes of the Umatilla Indian Reservation, Department of Natural Resources, as amended through Resolution No. 05- 027 (March 7, 2005).</w:t>
      </w:r>
    </w:p>
    <w:p w14:paraId="0FF88861" w14:textId="77777777" w:rsidR="00A46DD4" w:rsidRDefault="00A46DD4" w:rsidP="00A46DD4">
      <w:pPr>
        <w:pStyle w:val="BodyText"/>
        <w:spacing w:before="11"/>
        <w:rPr>
          <w:sz w:val="21"/>
        </w:rPr>
      </w:pPr>
    </w:p>
    <w:p w14:paraId="4C94BD5D" w14:textId="77777777" w:rsidR="00A46DD4" w:rsidRDefault="00A46DD4" w:rsidP="00A46DD4">
      <w:pPr>
        <w:ind w:left="820" w:right="497" w:hanging="721"/>
      </w:pPr>
      <w:r>
        <w:t xml:space="preserve">CTUIR 2005. </w:t>
      </w:r>
      <w:r>
        <w:rPr>
          <w:i/>
        </w:rPr>
        <w:t xml:space="preserve">Confederated Tribes of the Umatilla Indian Reservation Total Maximum Daily Load for temperature and turbidity. </w:t>
      </w:r>
      <w:r>
        <w:t xml:space="preserve">Prepared by the Confederated Tribes of the Umatilla Indian Reservation, Department of Natural Resources, Issued by the US Environmental Protection Agency, Region 10, July 2005. Available online at URL: </w:t>
      </w:r>
      <w:hyperlink r:id="rId23">
        <w:r>
          <w:rPr>
            <w:rFonts w:ascii="Cambria"/>
            <w:u w:val="single"/>
          </w:rPr>
          <w:t>http://yosemite.epa.gov/R10/WATER.NSF/TMDLs/Approved+TMDLs</w:t>
        </w:r>
        <w:r>
          <w:t>.</w:t>
        </w:r>
      </w:hyperlink>
    </w:p>
    <w:p w14:paraId="0131879C" w14:textId="77777777" w:rsidR="00A46DD4" w:rsidRDefault="00A46DD4" w:rsidP="00A46DD4">
      <w:pPr>
        <w:ind w:left="820" w:right="497" w:hanging="721"/>
      </w:pPr>
    </w:p>
    <w:p w14:paraId="642C1195" w14:textId="77777777" w:rsidR="00A46DD4" w:rsidRDefault="00A46DD4" w:rsidP="00A46DD4">
      <w:pPr>
        <w:spacing w:before="42"/>
        <w:ind w:left="820" w:hanging="721"/>
      </w:pPr>
      <w:r>
        <w:t xml:space="preserve">CTUIR 2007. </w:t>
      </w:r>
      <w:r>
        <w:rPr>
          <w:i/>
        </w:rPr>
        <w:t>Biological Assessment, Birch Creek Salmonid Passage Improvements, Umatilla River Basin</w:t>
      </w:r>
      <w:r>
        <w:t>. Prepared by the Confederated Tribes of the Umatilla Indian Reservation. July 2007.</w:t>
      </w:r>
    </w:p>
    <w:p w14:paraId="09AB7DE4" w14:textId="77777777" w:rsidR="00A46DD4" w:rsidRDefault="00A46DD4" w:rsidP="00A46DD4">
      <w:pPr>
        <w:pStyle w:val="BodyText"/>
        <w:spacing w:before="1"/>
      </w:pPr>
    </w:p>
    <w:p w14:paraId="13093CF8" w14:textId="77777777" w:rsidR="00A46DD4" w:rsidRDefault="00A46DD4" w:rsidP="00A46DD4">
      <w:pPr>
        <w:ind w:left="820" w:right="293" w:hanging="721"/>
      </w:pPr>
      <w:r>
        <w:t xml:space="preserve">CTUIR 2008. </w:t>
      </w:r>
      <w:r>
        <w:rPr>
          <w:i/>
        </w:rPr>
        <w:t>Umatilla River Basin Anadromous Fish Habitat Enhancement Project</w:t>
      </w:r>
      <w:r>
        <w:t xml:space="preserve">, </w:t>
      </w:r>
      <w:r>
        <w:rPr>
          <w:i/>
        </w:rPr>
        <w:t xml:space="preserve">Annual Report, February 1, 2007 – January 31, 2008, Fiscal Year 2007, </w:t>
      </w:r>
      <w:r>
        <w:t xml:space="preserve">Document ID# P109208, Contract # 32047. Confederated Tribes of the Umatilla Indian Reservation. Submitted to Bonneville Power Administration, January 2008. Available online as accessed January 22, </w:t>
      </w:r>
      <w:proofErr w:type="gramStart"/>
      <w:r>
        <w:t>2009</w:t>
      </w:r>
      <w:proofErr w:type="gramEnd"/>
      <w:r>
        <w:t xml:space="preserve"> at URL: </w:t>
      </w:r>
      <w:hyperlink r:id="rId24">
        <w:r>
          <w:rPr>
            <w:rFonts w:ascii="Cambria" w:hAnsi="Cambria"/>
            <w:u w:val="single"/>
          </w:rPr>
          <w:t>http://pisces.bpa.gov/release/documents/documentviewer.aspx?doc=P109208</w:t>
        </w:r>
        <w:r>
          <w:t>.</w:t>
        </w:r>
      </w:hyperlink>
    </w:p>
    <w:p w14:paraId="64749EDA" w14:textId="77777777" w:rsidR="00A46DD4" w:rsidRDefault="00A46DD4" w:rsidP="00A46DD4">
      <w:pPr>
        <w:pStyle w:val="BodyText"/>
        <w:spacing w:before="4"/>
        <w:rPr>
          <w:sz w:val="17"/>
        </w:rPr>
      </w:pPr>
    </w:p>
    <w:p w14:paraId="68FF0A34" w14:textId="77777777" w:rsidR="00A46DD4" w:rsidRDefault="00A46DD4" w:rsidP="00A46DD4">
      <w:pPr>
        <w:spacing w:before="56"/>
        <w:ind w:left="820" w:right="161" w:hanging="721"/>
      </w:pPr>
      <w:r>
        <w:t xml:space="preserve">CTUIR 2012. </w:t>
      </w:r>
      <w:r>
        <w:rPr>
          <w:i/>
        </w:rPr>
        <w:t>Meacham Creek Floodplain Restoration and In-stream Enhancement Project Completion Report</w:t>
      </w:r>
      <w:r>
        <w:t>. Published by Tetra Tech, Inc., Bothell, Washington. December 2012.</w:t>
      </w:r>
    </w:p>
    <w:p w14:paraId="1B375425" w14:textId="77777777" w:rsidR="00A46DD4" w:rsidRDefault="00A46DD4" w:rsidP="00A46DD4">
      <w:pPr>
        <w:pStyle w:val="BodyText"/>
        <w:spacing w:before="1"/>
      </w:pPr>
    </w:p>
    <w:p w14:paraId="34A3CE75" w14:textId="77777777" w:rsidR="00A46DD4" w:rsidRDefault="00A46DD4" w:rsidP="00A46DD4">
      <w:pPr>
        <w:ind w:left="820" w:hanging="721"/>
      </w:pPr>
      <w:r>
        <w:t xml:space="preserve">CTUIR 2012. </w:t>
      </w:r>
      <w:r>
        <w:rPr>
          <w:i/>
        </w:rPr>
        <w:t>Umatilla Basin Natural Production Monitoring and Evaluation, 2011 Annual Progress Report</w:t>
      </w:r>
      <w:r>
        <w:t xml:space="preserve">. Confederated Tribes of the Umatilla Indian Reservation, 46411 </w:t>
      </w:r>
      <w:proofErr w:type="spellStart"/>
      <w:r>
        <w:t>Ti’Mine</w:t>
      </w:r>
      <w:proofErr w:type="spellEnd"/>
      <w:r>
        <w:t xml:space="preserve"> Way, Pendleton, OR. Report submitted to Bonneville Power Administration, Project No. 1990-005-01</w:t>
      </w:r>
    </w:p>
    <w:p w14:paraId="0B342F21" w14:textId="77777777" w:rsidR="00A46DD4" w:rsidRDefault="00A46DD4" w:rsidP="00A46DD4">
      <w:pPr>
        <w:pStyle w:val="BodyText"/>
        <w:spacing w:before="2"/>
      </w:pPr>
    </w:p>
    <w:p w14:paraId="6C00C98C" w14:textId="77777777" w:rsidR="00A46DD4" w:rsidRDefault="00A46DD4" w:rsidP="00A46DD4">
      <w:pPr>
        <w:ind w:left="100"/>
      </w:pPr>
      <w:r>
        <w:t xml:space="preserve">CTUIR 2016. </w:t>
      </w:r>
      <w:r>
        <w:rPr>
          <w:i/>
        </w:rPr>
        <w:t>Birch Creek Watershed Action Plan</w:t>
      </w:r>
      <w:r>
        <w:t>. Mission, Oregon. 115 pp.</w:t>
      </w:r>
    </w:p>
    <w:p w14:paraId="7540E16A" w14:textId="77777777" w:rsidR="00A46DD4" w:rsidRDefault="00A46DD4" w:rsidP="00A46DD4">
      <w:pPr>
        <w:pStyle w:val="BodyText"/>
        <w:spacing w:before="2"/>
      </w:pPr>
    </w:p>
    <w:p w14:paraId="55148C87" w14:textId="77777777" w:rsidR="00A46DD4" w:rsidRDefault="00A46DD4" w:rsidP="00A46DD4">
      <w:pPr>
        <w:pStyle w:val="BodyText"/>
        <w:spacing w:line="237" w:lineRule="auto"/>
        <w:ind w:left="820" w:hanging="721"/>
      </w:pPr>
      <w:r>
        <w:t>CTUIR, ODEQ and UBWC. 2000. Umatilla River Basin Water Quality Analysis in Preparation for the Total Maximum Daily Load (TMDL). Umatilla Stakeholders and Technical Committee.</w:t>
      </w:r>
    </w:p>
    <w:p w14:paraId="105FFBFA" w14:textId="77777777" w:rsidR="00A46DD4" w:rsidRDefault="00A46DD4" w:rsidP="00A46DD4">
      <w:pPr>
        <w:pStyle w:val="BodyText"/>
        <w:spacing w:before="2"/>
      </w:pPr>
    </w:p>
    <w:p w14:paraId="4D524CA2" w14:textId="77777777" w:rsidR="00A46DD4" w:rsidRDefault="00A46DD4" w:rsidP="00A46DD4">
      <w:pPr>
        <w:pStyle w:val="BodyText"/>
        <w:ind w:left="820" w:right="293" w:hanging="721"/>
      </w:pPr>
      <w:r>
        <w:t>CTUIR, ODEQ and UBWC. 2000b. Public Comment Draft of the Umatilla River Basin Total Maximum Daily Load (TMDL) and Water Quality Management Plan (WQMP).</w:t>
      </w:r>
    </w:p>
    <w:p w14:paraId="6952C023" w14:textId="77777777" w:rsidR="00A46DD4" w:rsidRDefault="00A46DD4" w:rsidP="00A46DD4">
      <w:pPr>
        <w:pStyle w:val="BodyText"/>
        <w:spacing w:before="1"/>
      </w:pPr>
    </w:p>
    <w:p w14:paraId="26A1DE07" w14:textId="77777777" w:rsidR="00FC0223" w:rsidRDefault="00FC0223" w:rsidP="00A46DD4">
      <w:pPr>
        <w:pStyle w:val="BodyText"/>
        <w:spacing w:before="1"/>
      </w:pPr>
    </w:p>
    <w:p w14:paraId="2ACF67D2" w14:textId="77777777" w:rsidR="00A46DD4" w:rsidRDefault="00A46DD4" w:rsidP="00A46DD4">
      <w:pPr>
        <w:ind w:left="820" w:hanging="721"/>
      </w:pPr>
      <w:r>
        <w:lastRenderedPageBreak/>
        <w:t xml:space="preserve">CTUIR and ODFW 2006. </w:t>
      </w:r>
      <w:r>
        <w:rPr>
          <w:i/>
        </w:rPr>
        <w:t xml:space="preserve">Five-Year Action Plan for the Development and Maintenance of Habitat Improvement Projects in the Umatilla Subbasin: 2006-2010, </w:t>
      </w:r>
      <w:r>
        <w:t>Prepared for/Funded by: U.S. Department of Energy, Bonneville Power Administration, and Division of Fish and Wildlife, March 2006.</w:t>
      </w:r>
    </w:p>
    <w:p w14:paraId="71CE9C62" w14:textId="77777777" w:rsidR="00A46DD4" w:rsidRDefault="00A46DD4" w:rsidP="00A46DD4">
      <w:pPr>
        <w:pStyle w:val="BodyText"/>
        <w:spacing w:before="1"/>
      </w:pPr>
    </w:p>
    <w:p w14:paraId="1E52452E" w14:textId="77777777" w:rsidR="00A46DD4" w:rsidRDefault="00A46DD4" w:rsidP="00A46DD4">
      <w:pPr>
        <w:pStyle w:val="BodyText"/>
        <w:spacing w:line="267" w:lineRule="exact"/>
        <w:ind w:left="100"/>
      </w:pPr>
      <w:r>
        <w:t xml:space="preserve">Downes, B.J., L.A. </w:t>
      </w:r>
      <w:proofErr w:type="spellStart"/>
      <w:r>
        <w:t>Barmuta</w:t>
      </w:r>
      <w:proofErr w:type="spellEnd"/>
      <w:r>
        <w:t>, P.G. Fairweather, D.P. Faith, M.J. Keough, P.S. Lake, B.C. Mapstone, G.P. Quinn. 2002.</w:t>
      </w:r>
    </w:p>
    <w:p w14:paraId="5534A6A3" w14:textId="77777777" w:rsidR="00A46DD4" w:rsidRDefault="00A46DD4" w:rsidP="00A46DD4">
      <w:pPr>
        <w:pStyle w:val="BodyText"/>
        <w:ind w:left="820" w:right="293"/>
      </w:pPr>
      <w:r>
        <w:t>Monitoring Ecological Impacts: Concepts and Practices in Flowing Waters. Cambridge University Press, Cambridge, UK.</w:t>
      </w:r>
    </w:p>
    <w:p w14:paraId="5FE9AC81" w14:textId="77777777" w:rsidR="00A46DD4" w:rsidRDefault="00A46DD4" w:rsidP="00A46DD4">
      <w:pPr>
        <w:pStyle w:val="BodyText"/>
      </w:pPr>
    </w:p>
    <w:p w14:paraId="228BC348" w14:textId="77777777" w:rsidR="00A46DD4" w:rsidRDefault="00A46DD4" w:rsidP="00A46DD4">
      <w:pPr>
        <w:pStyle w:val="BodyText"/>
        <w:ind w:left="820" w:right="191" w:hanging="721"/>
      </w:pPr>
      <w:r>
        <w:t>Ebersole, J. L., Liss, W. J., and Frissell, C. A., 2001, Relationship between stream temperature, thermal refugia, and rainbow trout Oncorhynchus mykiss abundance in arid-land streams in the northwestern United States: Ecology of Freshwater Fishes 10:1-10.</w:t>
      </w:r>
    </w:p>
    <w:p w14:paraId="66CF62A4" w14:textId="77777777" w:rsidR="00A46DD4" w:rsidRDefault="00A46DD4" w:rsidP="00A46DD4">
      <w:pPr>
        <w:pStyle w:val="BodyText"/>
        <w:ind w:left="820" w:right="191" w:hanging="721"/>
      </w:pPr>
    </w:p>
    <w:p w14:paraId="3D082457" w14:textId="77777777" w:rsidR="00A46DD4" w:rsidRDefault="00A46DD4" w:rsidP="00A46DD4">
      <w:pPr>
        <w:pStyle w:val="BodyText"/>
        <w:ind w:left="820" w:right="191" w:hanging="721"/>
      </w:pPr>
      <w:r>
        <w:t xml:space="preserve">Endress, B. A., Quaempts, E. J., and Steinmetz S., 2019. </w:t>
      </w:r>
      <w:r w:rsidRPr="00CE1F81">
        <w:rPr>
          <w:i/>
        </w:rPr>
        <w:t>First Foods Upland Vision</w:t>
      </w:r>
      <w:r>
        <w:t>. Prepared for the Confederated Tribes of the Umatilla Indian Reservation. 32 pp.</w:t>
      </w:r>
    </w:p>
    <w:p w14:paraId="7C66F39F" w14:textId="77777777" w:rsidR="00A46DD4" w:rsidRDefault="00A46DD4" w:rsidP="00A46DD4">
      <w:pPr>
        <w:pStyle w:val="BodyText"/>
        <w:spacing w:before="1"/>
      </w:pPr>
    </w:p>
    <w:p w14:paraId="149D08AF" w14:textId="77777777" w:rsidR="00A46DD4" w:rsidRDefault="00A46DD4" w:rsidP="00A46DD4">
      <w:pPr>
        <w:pStyle w:val="BodyText"/>
        <w:ind w:left="820" w:right="235" w:hanging="721"/>
      </w:pPr>
      <w:r>
        <w:t>Environmental Protection Agency (1986). Quality Criteria for Water.</w:t>
      </w:r>
      <w:hyperlink r:id="rId25">
        <w:r>
          <w:t xml:space="preserve"> http://water.epa.gov/scitech/swguidance/standards/criteria/aqlife/upload/2009_01_13_criteria_goldbook.pdf</w:t>
        </w:r>
      </w:hyperlink>
    </w:p>
    <w:p w14:paraId="6762E708" w14:textId="77777777" w:rsidR="00A46DD4" w:rsidRDefault="00A46DD4" w:rsidP="00A46DD4">
      <w:pPr>
        <w:pStyle w:val="BodyText"/>
        <w:spacing w:before="11"/>
        <w:rPr>
          <w:sz w:val="21"/>
        </w:rPr>
      </w:pPr>
    </w:p>
    <w:p w14:paraId="5846065B" w14:textId="77777777" w:rsidR="00A46DD4" w:rsidRDefault="00A46DD4" w:rsidP="00A46DD4">
      <w:pPr>
        <w:pStyle w:val="BodyText"/>
        <w:ind w:left="820" w:right="237" w:hanging="721"/>
      </w:pPr>
      <w:r>
        <w:t>Evans, E. C., and Petts, G. E., 1997, Hyporheic temperature patterns within riffles: Hydrological Sciences Journal 42:199- 213.</w:t>
      </w:r>
    </w:p>
    <w:p w14:paraId="116EB2D8" w14:textId="77777777" w:rsidR="00A46DD4" w:rsidRDefault="00A46DD4" w:rsidP="00A46DD4">
      <w:pPr>
        <w:pStyle w:val="BodyText"/>
      </w:pPr>
    </w:p>
    <w:p w14:paraId="5ECFBD84" w14:textId="77777777" w:rsidR="00A46DD4" w:rsidRDefault="00A46DD4" w:rsidP="00A46DD4">
      <w:pPr>
        <w:pStyle w:val="BodyText"/>
        <w:spacing w:before="1"/>
        <w:ind w:left="820" w:right="196" w:hanging="721"/>
      </w:pPr>
      <w:r>
        <w:t>Fernald, A. G., Landers, D. H., and Wigington, P. J., 2006, Water quality changes in hyporheic flow paths between a large gravel bed river and off-channel alcoves in Oregon, USA: River Research and Applications 22:1111-1124.</w:t>
      </w:r>
    </w:p>
    <w:p w14:paraId="62A661DE" w14:textId="77777777" w:rsidR="00A46DD4" w:rsidRDefault="00A46DD4" w:rsidP="00A46DD4">
      <w:pPr>
        <w:pStyle w:val="BodyText"/>
      </w:pPr>
    </w:p>
    <w:p w14:paraId="24057796" w14:textId="77777777" w:rsidR="00A46DD4" w:rsidRDefault="00A46DD4" w:rsidP="00A46DD4">
      <w:pPr>
        <w:pStyle w:val="BodyText"/>
        <w:ind w:left="100"/>
      </w:pPr>
      <w:r>
        <w:t>Fetter, C. W., Applied Hydrogeology, 3rd ed., 691 pp., Prentice-Hall, Englewood Cliffs, N. J., 1994. Geist, D. R. 2000.</w:t>
      </w:r>
    </w:p>
    <w:p w14:paraId="00C98B97" w14:textId="77777777" w:rsidR="00A46DD4" w:rsidRDefault="00A46DD4" w:rsidP="00A46DD4">
      <w:pPr>
        <w:pStyle w:val="BodyText"/>
        <w:spacing w:before="1"/>
        <w:ind w:left="820" w:right="256"/>
      </w:pPr>
      <w:r>
        <w:t>Hyporheic discharge of river water into fall Chinook salmon (Oncorhynchus tshawytscha) spawning areas in the Hanford Reach, Columbia River. Canadian Journal of Fisheries and Aquatic Sciences 57:1647-1656.</w:t>
      </w:r>
    </w:p>
    <w:p w14:paraId="4EFCC804" w14:textId="77777777" w:rsidR="00A46DD4" w:rsidRDefault="00A46DD4" w:rsidP="00A46DD4">
      <w:pPr>
        <w:pStyle w:val="BodyText"/>
        <w:spacing w:before="10"/>
        <w:rPr>
          <w:sz w:val="21"/>
        </w:rPr>
      </w:pPr>
    </w:p>
    <w:p w14:paraId="52922914" w14:textId="77777777" w:rsidR="00A46DD4" w:rsidRDefault="00A46DD4" w:rsidP="00A46DD4">
      <w:pPr>
        <w:pStyle w:val="BodyText"/>
        <w:spacing w:before="1"/>
        <w:ind w:left="100"/>
      </w:pPr>
      <w:r>
        <w:t xml:space="preserve">Freeze, A. R., and Cherry, J. A. (1979). </w:t>
      </w:r>
      <w:r>
        <w:rPr>
          <w:i/>
        </w:rPr>
        <w:t>Groundwater</w:t>
      </w:r>
      <w:r>
        <w:t>. Prentice Hall.</w:t>
      </w:r>
    </w:p>
    <w:p w14:paraId="4C3ED196" w14:textId="77777777" w:rsidR="00A46DD4" w:rsidRDefault="00A46DD4" w:rsidP="00A46DD4"/>
    <w:p w14:paraId="20FB41DC" w14:textId="77777777" w:rsidR="00A46DD4" w:rsidRDefault="00A46DD4" w:rsidP="00A46DD4">
      <w:pPr>
        <w:pStyle w:val="BodyText"/>
        <w:spacing w:before="34"/>
        <w:ind w:left="820" w:right="367" w:hanging="721"/>
      </w:pPr>
      <w:r>
        <w:t xml:space="preserve">Geist, D. R., </w:t>
      </w:r>
      <w:proofErr w:type="spellStart"/>
      <w:r>
        <w:t>Hanrahna</w:t>
      </w:r>
      <w:proofErr w:type="spellEnd"/>
      <w:r>
        <w:t xml:space="preserve">, T. P., Arntzen, E. V., McMichael, G. A., Murray, C. J., and Chien, Y., 2002, Physiochemical characteristics of the hyporheic zone affect </w:t>
      </w:r>
      <w:proofErr w:type="spellStart"/>
      <w:r>
        <w:t>redd</w:t>
      </w:r>
      <w:proofErr w:type="spellEnd"/>
      <w:r>
        <w:t xml:space="preserve"> site selection by chum salmon and fall Chinook salmon in the Columbia River: North American Journal of Fisheries Management, 22: 1107-1085.</w:t>
      </w:r>
    </w:p>
    <w:p w14:paraId="621A4AA5" w14:textId="77777777" w:rsidR="00A46DD4" w:rsidRDefault="00A46DD4" w:rsidP="00A46DD4">
      <w:pPr>
        <w:pStyle w:val="BodyText"/>
        <w:spacing w:before="11"/>
        <w:rPr>
          <w:sz w:val="21"/>
        </w:rPr>
      </w:pPr>
    </w:p>
    <w:p w14:paraId="25AE7ED9" w14:textId="77777777" w:rsidR="00A46DD4" w:rsidRDefault="00A46DD4" w:rsidP="00A46DD4">
      <w:pPr>
        <w:pStyle w:val="BodyText"/>
        <w:ind w:left="820" w:right="309" w:hanging="721"/>
      </w:pPr>
      <w:proofErr w:type="spellStart"/>
      <w:r>
        <w:t>Gooseff</w:t>
      </w:r>
      <w:proofErr w:type="spellEnd"/>
      <w:r>
        <w:t xml:space="preserve">, M.N., Anderson, J.K., </w:t>
      </w:r>
      <w:proofErr w:type="spellStart"/>
      <w:r>
        <w:t>Wondzell</w:t>
      </w:r>
      <w:proofErr w:type="spellEnd"/>
      <w:r>
        <w:t xml:space="preserve">, S., LaNier, J., and Haggerty, R., 2006, A modeling study of hyporheic exchange pattern and the sequence, size, and spacing of stream bedforms in mountain stream networks, Oregon, USA (Retraction of vol 19, </w:t>
      </w:r>
      <w:proofErr w:type="spellStart"/>
      <w:r>
        <w:t>pg</w:t>
      </w:r>
      <w:proofErr w:type="spellEnd"/>
      <w:r>
        <w:t xml:space="preserve"> 2915, 2005): Hydrological Processes, v. 20, p. 2441-+.</w:t>
      </w:r>
    </w:p>
    <w:p w14:paraId="32451BAE" w14:textId="77777777" w:rsidR="00A46DD4" w:rsidRDefault="00A46DD4" w:rsidP="00A46DD4">
      <w:pPr>
        <w:pStyle w:val="BodyText"/>
        <w:spacing w:before="1"/>
      </w:pPr>
    </w:p>
    <w:p w14:paraId="2043BBAD" w14:textId="77777777" w:rsidR="00A46DD4" w:rsidRDefault="00A46DD4" w:rsidP="00A46DD4">
      <w:pPr>
        <w:pStyle w:val="BodyText"/>
        <w:ind w:left="820" w:right="171" w:hanging="721"/>
      </w:pPr>
      <w:r>
        <w:t xml:space="preserve">Haggerty, R., </w:t>
      </w:r>
      <w:proofErr w:type="spellStart"/>
      <w:r>
        <w:t>Wondzell</w:t>
      </w:r>
      <w:proofErr w:type="spellEnd"/>
      <w:r>
        <w:t>, S.M., and Johnson, M.A., 2002, Power-law residence time distribution in the hyporheic zone of a 2nd-order mountain stream: Geophysical Research Letters, v. 29. Hanrahan, T. P., 2008, Effects of river discharge on hyporheic exchange flows in salmon spawning areas of a large gravel-bed river: Hydrological Processes 22:127-141.</w:t>
      </w:r>
    </w:p>
    <w:p w14:paraId="6183B10A" w14:textId="77777777" w:rsidR="00A46DD4" w:rsidRDefault="00A46DD4" w:rsidP="00A46DD4">
      <w:pPr>
        <w:pStyle w:val="BodyText"/>
      </w:pPr>
    </w:p>
    <w:p w14:paraId="142BBAA1" w14:textId="77777777" w:rsidR="00A46DD4" w:rsidRDefault="00A46DD4" w:rsidP="00A46DD4">
      <w:pPr>
        <w:pStyle w:val="BodyText"/>
        <w:ind w:left="820" w:right="280" w:hanging="721"/>
      </w:pPr>
      <w:r>
        <w:t>Harbaugh, A.W., 2005, MODFLOW-2005, The U.S. Geological Survey modular ground-water model—the Ground-Water Flow Process: U.S. Geological Survey Techniques and Methods 6- A16</w:t>
      </w:r>
    </w:p>
    <w:p w14:paraId="6CA37ED6" w14:textId="77777777" w:rsidR="00A46DD4" w:rsidRDefault="00A46DD4" w:rsidP="00A46DD4">
      <w:pPr>
        <w:pStyle w:val="BodyText"/>
      </w:pPr>
    </w:p>
    <w:p w14:paraId="5745DB77" w14:textId="77777777" w:rsidR="00A46DD4" w:rsidRDefault="00A46DD4" w:rsidP="00A46DD4">
      <w:pPr>
        <w:pStyle w:val="BodyText"/>
        <w:spacing w:before="1"/>
        <w:ind w:left="820" w:hanging="721"/>
      </w:pPr>
      <w:r>
        <w:t>Harman, W., R. Starr, M. Carter, K. Tweedy, M. Clemmons, K. Suggs, C. Miller. 2012. A Function-Based Framework for Stream Assessment and Restoration Projects. US Environmental Protection Agency, Office of Wetlands, Oceans, and Watersheds, Washington, DC EPA 843-K-12-006.</w:t>
      </w:r>
    </w:p>
    <w:p w14:paraId="2E014AA9" w14:textId="77777777" w:rsidR="00A46DD4" w:rsidRDefault="00A46DD4" w:rsidP="00A46DD4">
      <w:pPr>
        <w:pStyle w:val="BodyText"/>
        <w:spacing w:before="1"/>
        <w:ind w:left="820" w:right="607" w:hanging="721"/>
      </w:pPr>
      <w:r>
        <w:lastRenderedPageBreak/>
        <w:t xml:space="preserve">Hester, E.T., and </w:t>
      </w:r>
      <w:proofErr w:type="spellStart"/>
      <w:r>
        <w:t>Gooseff</w:t>
      </w:r>
      <w:proofErr w:type="spellEnd"/>
      <w:r>
        <w:t>, M.N., 2010, Moving Beyond the Banks: Hyporheic restoration is fundamental to restoring ecological services and functions of streams: Environmental Science and Technology: 44, 1521–1525.</w:t>
      </w:r>
    </w:p>
    <w:p w14:paraId="0299F47D" w14:textId="77777777" w:rsidR="00A46DD4" w:rsidRDefault="00A46DD4" w:rsidP="00A46DD4">
      <w:pPr>
        <w:pStyle w:val="BodyText"/>
        <w:spacing w:before="10"/>
        <w:rPr>
          <w:sz w:val="21"/>
        </w:rPr>
      </w:pPr>
    </w:p>
    <w:p w14:paraId="674510A3" w14:textId="77777777" w:rsidR="00A46DD4" w:rsidRDefault="00A46DD4" w:rsidP="00A46DD4">
      <w:pPr>
        <w:pStyle w:val="BodyText"/>
        <w:ind w:left="820" w:right="248" w:hanging="721"/>
      </w:pPr>
      <w:r>
        <w:t>Hester, E. T., Doyle, M. W., and Poole, G. C., 2009, The influence of in-stream structures on summer water temperature via induced hyporheic exchange: Limnology and Oceanography 51:355-367.</w:t>
      </w:r>
    </w:p>
    <w:p w14:paraId="5F9C2404" w14:textId="77777777" w:rsidR="00A46DD4" w:rsidRDefault="00A46DD4" w:rsidP="00A46DD4">
      <w:pPr>
        <w:pStyle w:val="BodyText"/>
        <w:spacing w:before="1"/>
      </w:pPr>
    </w:p>
    <w:p w14:paraId="041EA664" w14:textId="77777777" w:rsidR="00A46DD4" w:rsidRDefault="00A46DD4" w:rsidP="00A46DD4">
      <w:pPr>
        <w:pStyle w:val="BodyText"/>
        <w:ind w:left="100"/>
      </w:pPr>
      <w:r>
        <w:t xml:space="preserve">Hillman, T. W. 2003. Monitoring Strategy for the Upper Columbia Basin. </w:t>
      </w:r>
      <w:proofErr w:type="spellStart"/>
      <w:r>
        <w:t>BioAnalysts</w:t>
      </w:r>
      <w:proofErr w:type="spellEnd"/>
      <w:r>
        <w:t>, Inc., Eagle, Idaho.</w:t>
      </w:r>
    </w:p>
    <w:p w14:paraId="26E20440" w14:textId="77777777" w:rsidR="00A46DD4" w:rsidRDefault="00A46DD4" w:rsidP="00A46DD4">
      <w:pPr>
        <w:pStyle w:val="BodyText"/>
        <w:spacing w:before="1"/>
      </w:pPr>
    </w:p>
    <w:p w14:paraId="47C9CE63" w14:textId="77777777" w:rsidR="00A46DD4" w:rsidRDefault="00A46DD4" w:rsidP="00A46DD4">
      <w:pPr>
        <w:pStyle w:val="BodyText"/>
        <w:ind w:left="820" w:right="128" w:hanging="721"/>
      </w:pPr>
      <w:r>
        <w:t xml:space="preserve">Hoehn, E., and </w:t>
      </w:r>
      <w:proofErr w:type="spellStart"/>
      <w:r>
        <w:t>Cirpka</w:t>
      </w:r>
      <w:proofErr w:type="spellEnd"/>
      <w:r>
        <w:t>, O.A., 2006, Assessing residence times of hyporheic ground water in two alluvial flood plains of the Southern Alps using water temperature and tracers: Hydrology and Earth System Sciences, v. 10, p. 553-563.</w:t>
      </w:r>
    </w:p>
    <w:p w14:paraId="23FF7C37" w14:textId="77777777" w:rsidR="00A46DD4" w:rsidRDefault="00A46DD4" w:rsidP="00A46DD4">
      <w:pPr>
        <w:pStyle w:val="BodyText"/>
      </w:pPr>
    </w:p>
    <w:p w14:paraId="1B4D1210" w14:textId="77777777" w:rsidR="00A46DD4" w:rsidRDefault="00A46DD4" w:rsidP="00A46DD4">
      <w:pPr>
        <w:ind w:left="820" w:right="105" w:hanging="721"/>
      </w:pPr>
      <w:r>
        <w:t xml:space="preserve">Hoverson, Eric D. and Webster, James G. 2009. </w:t>
      </w:r>
      <w:r>
        <w:rPr>
          <w:i/>
        </w:rPr>
        <w:t>CTUIR Umatilla Anadromous Fisheries Habitat Project Annual Report, Fiscal Year 2008</w:t>
      </w:r>
      <w:r>
        <w:t>. Confederated Tribes of the Umatilla Indian Reservation, report submitted to Bonneville Power Administration, Project No. 1987-100-01.</w:t>
      </w:r>
    </w:p>
    <w:p w14:paraId="76BABF9C" w14:textId="77777777" w:rsidR="00A46DD4" w:rsidRDefault="00A46DD4" w:rsidP="00A46DD4">
      <w:pPr>
        <w:pStyle w:val="BodyText"/>
        <w:spacing w:before="11"/>
        <w:rPr>
          <w:sz w:val="21"/>
        </w:rPr>
      </w:pPr>
    </w:p>
    <w:p w14:paraId="7555AEAB" w14:textId="77777777" w:rsidR="00A46DD4" w:rsidRDefault="00A46DD4" w:rsidP="00A46DD4">
      <w:pPr>
        <w:pStyle w:val="BodyText"/>
        <w:ind w:left="820" w:right="704" w:hanging="721"/>
      </w:pPr>
      <w:r>
        <w:t xml:space="preserve">Hubler, S. 2008. PREDATOR: Development and use of RIVPACS-type macroinvertebrate models to assess the biotic condition of </w:t>
      </w:r>
      <w:proofErr w:type="spellStart"/>
      <w:r>
        <w:t>wadeable</w:t>
      </w:r>
      <w:proofErr w:type="spellEnd"/>
      <w:r>
        <w:t xml:space="preserve"> Oregon streams. DEQ08-LAB-0048-TR.</w:t>
      </w:r>
    </w:p>
    <w:p w14:paraId="731ABEA5" w14:textId="77777777" w:rsidR="00A46DD4" w:rsidRDefault="00A46DD4" w:rsidP="00A46DD4">
      <w:pPr>
        <w:pStyle w:val="BodyText"/>
        <w:spacing w:before="1"/>
      </w:pPr>
    </w:p>
    <w:p w14:paraId="6410A8C4" w14:textId="77777777" w:rsidR="00A46DD4" w:rsidRDefault="00A46DD4" w:rsidP="00A46DD4">
      <w:pPr>
        <w:pStyle w:val="BodyText"/>
        <w:spacing w:before="1"/>
        <w:ind w:left="820" w:right="105" w:hanging="721"/>
      </w:pPr>
      <w:r>
        <w:t>Huff D.D., S.L. Hubler, Y. Pan, and D.L. Drake. 2006. Detecting Shifts in Macroinvertebrate Community Requirements: Implicating Causes of Impairment in Streams. Oregon Department of Environmental Quality. DEQ06-LAB-0068- TR.</w:t>
      </w:r>
    </w:p>
    <w:p w14:paraId="6E274589" w14:textId="77777777" w:rsidR="00A46DD4" w:rsidRDefault="00A46DD4" w:rsidP="00A46DD4">
      <w:pPr>
        <w:pStyle w:val="BodyText"/>
        <w:spacing w:before="2"/>
      </w:pPr>
    </w:p>
    <w:p w14:paraId="73A38CE8" w14:textId="77777777" w:rsidR="00A46DD4" w:rsidRDefault="00A46DD4" w:rsidP="00A46DD4">
      <w:pPr>
        <w:pStyle w:val="BodyText"/>
        <w:spacing w:before="1" w:line="237" w:lineRule="auto"/>
        <w:ind w:left="820" w:right="293" w:hanging="721"/>
      </w:pPr>
      <w:r w:rsidRPr="00CE1F81">
        <w:t xml:space="preserve">Jones, K. L., G. C. Poole, E. J. Quaempts, S. O’Daniel, T. Beechie, 2008. </w:t>
      </w:r>
      <w:r w:rsidRPr="00CE1F81">
        <w:rPr>
          <w:i/>
        </w:rPr>
        <w:t xml:space="preserve">Umatilla River Vision. </w:t>
      </w:r>
      <w:r w:rsidRPr="00CE1F81">
        <w:t>Prepared for the Confederated Tribes of the Umatilla Indian Reservation, 31 pp.</w:t>
      </w:r>
    </w:p>
    <w:p w14:paraId="64618F19" w14:textId="77777777" w:rsidR="00A46DD4" w:rsidRDefault="00A46DD4" w:rsidP="00A46DD4">
      <w:pPr>
        <w:pStyle w:val="BodyText"/>
        <w:spacing w:before="1"/>
      </w:pPr>
    </w:p>
    <w:p w14:paraId="0DBBA4CD" w14:textId="77777777" w:rsidR="00A46DD4" w:rsidRDefault="00A46DD4" w:rsidP="00A46DD4">
      <w:pPr>
        <w:pStyle w:val="BodyText"/>
        <w:ind w:left="820" w:hanging="721"/>
      </w:pPr>
      <w:r>
        <w:t>Karr, J.R. and E.W. Chu. 1999. Restoring Life in Running Waters: Better Biological Monitoring. Island Press, Covelo, California.</w:t>
      </w:r>
    </w:p>
    <w:p w14:paraId="72AE0378" w14:textId="77777777" w:rsidR="00A46DD4" w:rsidRDefault="00A46DD4" w:rsidP="00A46DD4">
      <w:pPr>
        <w:pStyle w:val="BodyText"/>
        <w:spacing w:before="1"/>
      </w:pPr>
    </w:p>
    <w:p w14:paraId="18C7F8E0" w14:textId="77777777" w:rsidR="00A46DD4" w:rsidRDefault="00A46DD4" w:rsidP="00A46DD4">
      <w:pPr>
        <w:pStyle w:val="BodyText"/>
        <w:ind w:left="820" w:right="404" w:hanging="721"/>
      </w:pPr>
      <w:r>
        <w:t>Kasahara, T., Hill, A.R., 2006, Hyporheic exchange flows induced by constructed riffles and steps in lowland streams in southern Ontario, Canada: Hydrologic Processes: 20 (20), 4287–4305.</w:t>
      </w:r>
    </w:p>
    <w:p w14:paraId="4AA35A9A" w14:textId="77777777" w:rsidR="00A46DD4" w:rsidRDefault="00A46DD4" w:rsidP="00A46DD4"/>
    <w:p w14:paraId="77D7ACBE" w14:textId="77777777" w:rsidR="00A46DD4" w:rsidRDefault="00A46DD4" w:rsidP="00A46DD4">
      <w:pPr>
        <w:pStyle w:val="BodyText"/>
        <w:spacing w:before="34"/>
        <w:ind w:left="820" w:right="388" w:hanging="721"/>
      </w:pPr>
      <w:proofErr w:type="spellStart"/>
      <w:r>
        <w:t>Kondolf</w:t>
      </w:r>
      <w:proofErr w:type="spellEnd"/>
      <w:r>
        <w:t xml:space="preserve">, G.M., D.R. Montgomery, H. </w:t>
      </w:r>
      <w:proofErr w:type="spellStart"/>
      <w:r>
        <w:t>Piegay</w:t>
      </w:r>
      <w:proofErr w:type="spellEnd"/>
      <w:r>
        <w:t xml:space="preserve">, and L. Schmitt. 2003. Geomorphic classification of rivers and streams, in Tools in Fluvial Geomorphology, edited by G.M. </w:t>
      </w:r>
      <w:proofErr w:type="spellStart"/>
      <w:r>
        <w:t>Kondolf</w:t>
      </w:r>
      <w:proofErr w:type="spellEnd"/>
      <w:r>
        <w:t xml:space="preserve"> and H. </w:t>
      </w:r>
      <w:proofErr w:type="spellStart"/>
      <w:r>
        <w:t>Piegay</w:t>
      </w:r>
      <w:proofErr w:type="spellEnd"/>
      <w:r>
        <w:t>, pp. 171-204, John Wiley, Hoboken, NJ.</w:t>
      </w:r>
    </w:p>
    <w:p w14:paraId="280AFD52" w14:textId="77777777" w:rsidR="00A46DD4" w:rsidRDefault="00A46DD4" w:rsidP="00A46DD4">
      <w:pPr>
        <w:pStyle w:val="BodyText"/>
        <w:spacing w:before="11"/>
        <w:rPr>
          <w:sz w:val="21"/>
        </w:rPr>
      </w:pPr>
    </w:p>
    <w:p w14:paraId="48A4F5DA" w14:textId="77777777" w:rsidR="00A46DD4" w:rsidRDefault="00A46DD4" w:rsidP="00A46DD4">
      <w:pPr>
        <w:pStyle w:val="BodyText"/>
        <w:ind w:left="820" w:hanging="721"/>
      </w:pPr>
      <w:r>
        <w:t xml:space="preserve">Lambert, Michael </w:t>
      </w:r>
      <w:proofErr w:type="gramStart"/>
      <w:r>
        <w:t>B.</w:t>
      </w:r>
      <w:proofErr w:type="gramEnd"/>
      <w:r>
        <w:t xml:space="preserve"> and Keith </w:t>
      </w:r>
      <w:proofErr w:type="spellStart"/>
      <w:r>
        <w:t>Karoglanian</w:t>
      </w:r>
      <w:proofErr w:type="spellEnd"/>
      <w:r>
        <w:t>. 2012. The Umatilla Anadromous Fish Habitat Project: 2011 Annual Progress Report. Confederated Tribes of the Umatilla Indian Reservation, report submitted to Bonneville Power Administration, Project No. 1987-100-01.</w:t>
      </w:r>
    </w:p>
    <w:p w14:paraId="7B787579" w14:textId="77777777" w:rsidR="00A46DD4" w:rsidRDefault="00A46DD4" w:rsidP="00A46DD4">
      <w:pPr>
        <w:pStyle w:val="BodyText"/>
        <w:ind w:left="820" w:hanging="721"/>
      </w:pPr>
    </w:p>
    <w:p w14:paraId="573F9585" w14:textId="77777777" w:rsidR="00A46DD4" w:rsidRPr="00E30492" w:rsidRDefault="00A46DD4" w:rsidP="00A46DD4">
      <w:pPr>
        <w:pStyle w:val="BodyText"/>
        <w:ind w:left="820" w:hanging="721"/>
      </w:pPr>
      <w:r w:rsidRPr="00E30492">
        <w:t>Lambert, Michael B.  2015.</w:t>
      </w:r>
      <w:r w:rsidRPr="00E30492">
        <w:rPr>
          <w:i/>
        </w:rPr>
        <w:t xml:space="preserve"> </w:t>
      </w:r>
      <w:r w:rsidRPr="00E30492">
        <w:t xml:space="preserve"> </w:t>
      </w:r>
      <w:r w:rsidRPr="00CE1F81">
        <w:rPr>
          <w:i/>
        </w:rPr>
        <w:t>The Umatilla Anadromous Fish Habitat Project: 2013-2014 Biannual Progress Report.</w:t>
      </w:r>
      <w:r w:rsidRPr="00E30492">
        <w:t xml:space="preserve">  Confederated Tribes of the Umatilla Indian Reservation, report submitted to Bonneville Power Administration, Project No. 1987-100-01.</w:t>
      </w:r>
    </w:p>
    <w:p w14:paraId="3D58052E" w14:textId="77777777" w:rsidR="00A46DD4" w:rsidRDefault="00A46DD4" w:rsidP="00A46DD4">
      <w:pPr>
        <w:pStyle w:val="BodyText"/>
        <w:spacing w:before="1"/>
      </w:pPr>
    </w:p>
    <w:p w14:paraId="74CB84D5" w14:textId="77777777" w:rsidR="00A46DD4" w:rsidRDefault="00A46DD4" w:rsidP="00A46DD4">
      <w:pPr>
        <w:pStyle w:val="BodyText"/>
        <w:ind w:left="820" w:right="599" w:hanging="721"/>
      </w:pPr>
      <w:r>
        <w:t>Lambert, Michael B., James G. Webster, and Eric D. Hoverson. 2011. The Umatilla Anadromous Fish Habitat Project: 2009-2010 Annual Report. Confederated Tribes of the Umatilla Indian Reservation, report submitted to Bonneville Power Administration, Project No. 1987-100-01.</w:t>
      </w:r>
    </w:p>
    <w:p w14:paraId="3EB3D863" w14:textId="77777777" w:rsidR="00A46DD4" w:rsidRDefault="00A46DD4" w:rsidP="00A46DD4">
      <w:pPr>
        <w:pStyle w:val="BodyText"/>
        <w:spacing w:before="1"/>
      </w:pPr>
    </w:p>
    <w:p w14:paraId="1481354B" w14:textId="77777777" w:rsidR="00FC0223" w:rsidRDefault="00FC0223" w:rsidP="00A46DD4">
      <w:pPr>
        <w:pStyle w:val="BodyText"/>
        <w:spacing w:before="1"/>
      </w:pPr>
    </w:p>
    <w:p w14:paraId="3BE6443B" w14:textId="77777777" w:rsidR="00A46DD4" w:rsidRDefault="00A46DD4" w:rsidP="00A46DD4">
      <w:pPr>
        <w:pStyle w:val="BodyText"/>
        <w:ind w:left="820" w:right="201" w:hanging="721"/>
      </w:pPr>
      <w:r>
        <w:lastRenderedPageBreak/>
        <w:t>Lamontagne, S., and Cook, P.G., 2007, Estimation of hyporheic water residence time in situ using Rn-222 disequilibrium: Limnology and Oceanography-Methods, v. 5, p. 407-416.</w:t>
      </w:r>
    </w:p>
    <w:p w14:paraId="0BD457F0" w14:textId="77777777" w:rsidR="00A46DD4" w:rsidRDefault="00A46DD4" w:rsidP="00A46DD4">
      <w:pPr>
        <w:pStyle w:val="BodyText"/>
        <w:spacing w:before="11"/>
        <w:rPr>
          <w:sz w:val="21"/>
        </w:rPr>
      </w:pPr>
    </w:p>
    <w:p w14:paraId="6C3E571F" w14:textId="77777777" w:rsidR="00A46DD4" w:rsidRDefault="00A46DD4" w:rsidP="00A46DD4">
      <w:pPr>
        <w:pStyle w:val="BodyText"/>
        <w:ind w:left="820" w:right="126" w:hanging="721"/>
      </w:pPr>
      <w:r>
        <w:t xml:space="preserve">Lucier, A., M. Palmer, H. Mooney, K. </w:t>
      </w:r>
      <w:proofErr w:type="spellStart"/>
      <w:r>
        <w:t>Nadelhoffer</w:t>
      </w:r>
      <w:proofErr w:type="spellEnd"/>
      <w:r>
        <w:t>, D. Ojima, and F. Chavez. 2006. Ecosystems and Climate Change Research Priorities for the U.S. Climate Change Science Program, Special Series No. SS-92-06 of the University of Maryland Center for Environmental Science, Chesapeake Biological Laboratory, Ref. No. [UMCES] CBL 06-038. 50 pp.</w:t>
      </w:r>
    </w:p>
    <w:p w14:paraId="2EA11E4C" w14:textId="77777777" w:rsidR="00A46DD4" w:rsidRDefault="00A46DD4" w:rsidP="00A46DD4">
      <w:pPr>
        <w:pStyle w:val="BodyText"/>
        <w:spacing w:before="1"/>
      </w:pPr>
    </w:p>
    <w:p w14:paraId="761421F2" w14:textId="77777777" w:rsidR="00A46DD4" w:rsidRDefault="00A46DD4" w:rsidP="00A46DD4">
      <w:pPr>
        <w:pStyle w:val="BodyText"/>
        <w:spacing w:before="1"/>
        <w:ind w:left="820" w:right="109" w:hanging="721"/>
      </w:pPr>
      <w:r>
        <w:t>Malcolm, I. A., Soulsby, C., Youngson, A. F., and Petry, J., 2003, Heterogeneity in ground water-surface water interactions in the hyporheic zone of a salmonid spawning stream: Hydrological Processes 17:601-617.</w:t>
      </w:r>
    </w:p>
    <w:p w14:paraId="7D674708" w14:textId="77777777" w:rsidR="00A46DD4" w:rsidRDefault="00A46DD4" w:rsidP="00A46DD4">
      <w:pPr>
        <w:pStyle w:val="BodyText"/>
        <w:spacing w:before="2"/>
      </w:pPr>
    </w:p>
    <w:p w14:paraId="7E1D0380" w14:textId="77777777" w:rsidR="00A46DD4" w:rsidRDefault="00A46DD4" w:rsidP="00A46DD4">
      <w:pPr>
        <w:pStyle w:val="BodyText"/>
        <w:spacing w:line="237" w:lineRule="auto"/>
        <w:ind w:left="820" w:hanging="721"/>
      </w:pPr>
      <w:r>
        <w:t>Merritt, R.W., K.W. Cummins, and M.B. Berg (eds.) 2008. An Introduction to the Aquatic Insects of North America, 4th edition. Kendall/Hunt Publishing Company, Dubuque, IA.</w:t>
      </w:r>
    </w:p>
    <w:p w14:paraId="3A1C409C" w14:textId="77777777" w:rsidR="00A46DD4" w:rsidRDefault="00A46DD4" w:rsidP="00A46DD4">
      <w:pPr>
        <w:pStyle w:val="BodyText"/>
        <w:spacing w:before="2"/>
      </w:pPr>
    </w:p>
    <w:p w14:paraId="68E764EE" w14:textId="77777777" w:rsidR="00A46DD4" w:rsidRDefault="00A46DD4" w:rsidP="00A46DD4">
      <w:pPr>
        <w:pStyle w:val="BodyText"/>
        <w:ind w:left="820" w:right="293" w:hanging="721"/>
      </w:pPr>
      <w:r>
        <w:t>Miller, S.W., P. Budy, and J.C. Schmidt. 2010. Quantifying macroinvertebrate responses to in-stream habitat restoration: applications of meta-analysis to river restoration. Restoration Ecology 18: 8-19.</w:t>
      </w:r>
    </w:p>
    <w:p w14:paraId="1017EA83" w14:textId="77777777" w:rsidR="00A46DD4" w:rsidRDefault="00A46DD4" w:rsidP="00A46DD4">
      <w:pPr>
        <w:pStyle w:val="BodyText"/>
        <w:spacing w:before="1"/>
      </w:pPr>
    </w:p>
    <w:p w14:paraId="008C5439" w14:textId="77777777" w:rsidR="00A46DD4" w:rsidRDefault="00A46DD4" w:rsidP="00A46DD4">
      <w:pPr>
        <w:pStyle w:val="BodyText"/>
        <w:ind w:left="820" w:right="293" w:hanging="721"/>
      </w:pPr>
      <w:r>
        <w:t>Montgomery, D.R., and J.M. Buffington, 1997. Channel-reach morphology in mountain drainage basins. Geological Society of America Bulletin 109(5):596-611.</w:t>
      </w:r>
    </w:p>
    <w:p w14:paraId="2287BDC4" w14:textId="77777777" w:rsidR="00A46DD4" w:rsidRDefault="00A46DD4" w:rsidP="00A46DD4">
      <w:pPr>
        <w:pStyle w:val="BodyText"/>
        <w:spacing w:before="1"/>
      </w:pPr>
    </w:p>
    <w:p w14:paraId="4C87BE61" w14:textId="77777777" w:rsidR="00A46DD4" w:rsidRDefault="00A46DD4" w:rsidP="00A46DD4">
      <w:pPr>
        <w:ind w:left="820" w:hanging="721"/>
      </w:pPr>
      <w:r>
        <w:t xml:space="preserve">Montgomery, David R. 2003. </w:t>
      </w:r>
      <w:r>
        <w:rPr>
          <w:i/>
        </w:rPr>
        <w:t>King of Fish: The Thousand Year Run of Salmon</w:t>
      </w:r>
      <w:r>
        <w:t>. Westview Press, Perseus Books Group, Boulder, Colorado.</w:t>
      </w:r>
    </w:p>
    <w:p w14:paraId="0E9F5ABB" w14:textId="77777777" w:rsidR="00A46DD4" w:rsidRDefault="00A46DD4" w:rsidP="00A46DD4">
      <w:pPr>
        <w:pStyle w:val="BodyText"/>
        <w:spacing w:before="10"/>
        <w:rPr>
          <w:sz w:val="21"/>
        </w:rPr>
      </w:pPr>
    </w:p>
    <w:p w14:paraId="12687EAB" w14:textId="77777777" w:rsidR="00A46DD4" w:rsidRDefault="00A46DD4" w:rsidP="00A46DD4">
      <w:pPr>
        <w:ind w:left="820" w:right="117" w:hanging="721"/>
      </w:pPr>
      <w:r>
        <w:t xml:space="preserve">Moore, Kelley M.S., Jones, Kim, K. Dambacher, Jeffrey M. 2002. </w:t>
      </w:r>
      <w:r>
        <w:rPr>
          <w:i/>
        </w:rPr>
        <w:t>Methods for stream habitat surveys version 12.1: Oregon Department of Fish and Wildlife, Aquatic Inventory Project</w:t>
      </w:r>
      <w:r>
        <w:t>. Corvallis, OR 97730.</w:t>
      </w:r>
    </w:p>
    <w:p w14:paraId="4DD02B94" w14:textId="77777777" w:rsidR="00A46DD4" w:rsidRDefault="00A46DD4" w:rsidP="00A46DD4">
      <w:pPr>
        <w:pStyle w:val="BodyText"/>
        <w:spacing w:before="2"/>
      </w:pPr>
    </w:p>
    <w:p w14:paraId="4624B537" w14:textId="77777777" w:rsidR="00A46DD4" w:rsidRDefault="00A46DD4" w:rsidP="00A46DD4">
      <w:pPr>
        <w:pStyle w:val="BodyText"/>
        <w:ind w:left="820" w:right="490" w:hanging="721"/>
      </w:pPr>
      <w:r>
        <w:t>Morrill JC, Bales RC, Conklin MH (2005) Estimating stream temperature from air temperature: implications for future water quality. J Environ Eng 131:139–145</w:t>
      </w:r>
    </w:p>
    <w:p w14:paraId="0948E0C4" w14:textId="77777777" w:rsidR="00A46DD4" w:rsidRDefault="00A46DD4" w:rsidP="00A46DD4">
      <w:pPr>
        <w:pStyle w:val="BodyText"/>
      </w:pPr>
    </w:p>
    <w:p w14:paraId="4BE37441" w14:textId="77777777" w:rsidR="00A46DD4" w:rsidRDefault="00A46DD4" w:rsidP="00A46DD4">
      <w:pPr>
        <w:ind w:left="820" w:right="350" w:hanging="721"/>
      </w:pPr>
      <w:r>
        <w:t xml:space="preserve">Nagle, G. 1998. </w:t>
      </w:r>
      <w:r>
        <w:rPr>
          <w:i/>
        </w:rPr>
        <w:t>Report on research project on environmental history of riparian areas in the Umatilla basin</w:t>
      </w:r>
      <w:r>
        <w:t>. U.S. Forest Service, Pacific Northwest Research Station, Corvallis, Oregon.</w:t>
      </w:r>
    </w:p>
    <w:p w14:paraId="6FEFAC2A" w14:textId="77777777" w:rsidR="00A46DD4" w:rsidRDefault="00A46DD4" w:rsidP="00A46DD4">
      <w:pPr>
        <w:pStyle w:val="BodyText"/>
        <w:spacing w:before="11"/>
        <w:rPr>
          <w:sz w:val="21"/>
        </w:rPr>
      </w:pPr>
    </w:p>
    <w:p w14:paraId="58ACBD32" w14:textId="77777777" w:rsidR="00A46DD4" w:rsidRDefault="00A46DD4" w:rsidP="00A46DD4">
      <w:pPr>
        <w:ind w:left="820" w:right="214" w:hanging="721"/>
      </w:pPr>
      <w:r>
        <w:t xml:space="preserve">NMFS 1996. </w:t>
      </w:r>
      <w:r>
        <w:rPr>
          <w:i/>
        </w:rPr>
        <w:t>Making Endangered Species Act determinations of effect for individual or grouped actions at the watershed scale</w:t>
      </w:r>
      <w:r>
        <w:t>. NMFS Environmental and Technical Services Division, Habitat Conservation Branch.</w:t>
      </w:r>
    </w:p>
    <w:p w14:paraId="75E2FD67" w14:textId="77777777" w:rsidR="00A46DD4" w:rsidRDefault="00A46DD4" w:rsidP="00A46DD4">
      <w:pPr>
        <w:pStyle w:val="BodyText"/>
        <w:spacing w:before="1"/>
      </w:pPr>
    </w:p>
    <w:p w14:paraId="20205B3F" w14:textId="77777777" w:rsidR="00A46DD4" w:rsidRDefault="00A46DD4" w:rsidP="00A46DD4">
      <w:pPr>
        <w:ind w:left="820" w:right="128" w:hanging="721"/>
      </w:pPr>
      <w:r>
        <w:t xml:space="preserve">NMFS 2008. National Marine Fisheries Service Northwest Region. </w:t>
      </w:r>
      <w:r>
        <w:rPr>
          <w:i/>
        </w:rPr>
        <w:t xml:space="preserve">Endangered Species Act – Section 7 Programmatic Consultation Biological Opinion and Magnuson-Stevens Fishery Conservation and Management Act Essential Fish Habitat Consultation. </w:t>
      </w:r>
      <w:r>
        <w:t>Habitat Improvement Program, Oregon, Washington, and Idaho, CY2007-CY2012 (HIP II).</w:t>
      </w:r>
    </w:p>
    <w:p w14:paraId="1459390F" w14:textId="77777777" w:rsidR="00A46DD4" w:rsidRDefault="00A46DD4" w:rsidP="00A46DD4"/>
    <w:p w14:paraId="3DEEBEA1" w14:textId="77777777" w:rsidR="00A46DD4" w:rsidRDefault="00A46DD4" w:rsidP="00A46DD4">
      <w:pPr>
        <w:pStyle w:val="BodyText"/>
        <w:spacing w:before="45"/>
        <w:ind w:left="820" w:right="650" w:hanging="721"/>
      </w:pPr>
      <w:r>
        <w:t xml:space="preserve">NMFS (National Marine Fisheries Service) Northwest Region. 2009. Middle Columbia Steelhead </w:t>
      </w:r>
      <w:proofErr w:type="gramStart"/>
      <w:r>
        <w:t>distinct</w:t>
      </w:r>
      <w:proofErr w:type="gramEnd"/>
      <w:r>
        <w:t xml:space="preserve"> Population Segment ESA Recovery Plan. Final Listing November 30, 2009. Available on the internet:</w:t>
      </w:r>
      <w:hyperlink r:id="rId26">
        <w:r>
          <w:t xml:space="preserve"> http://www.nwr.noaa.gov/Salmon-Recovery-Planning/Recovery-Domains/Interior-Columbia/Mid-</w:t>
        </w:r>
      </w:hyperlink>
      <w:r>
        <w:t xml:space="preserve"> Columbia/upload/Mid-C-Plan.pdf</w:t>
      </w:r>
    </w:p>
    <w:p w14:paraId="0B13F996" w14:textId="77777777" w:rsidR="00A46DD4" w:rsidRDefault="00A46DD4" w:rsidP="00A46DD4">
      <w:pPr>
        <w:pStyle w:val="BodyText"/>
        <w:spacing w:before="12"/>
        <w:rPr>
          <w:sz w:val="21"/>
        </w:rPr>
      </w:pPr>
    </w:p>
    <w:p w14:paraId="185AB3D4" w14:textId="77777777" w:rsidR="00A46DD4" w:rsidRDefault="00A46DD4" w:rsidP="00A46DD4">
      <w:pPr>
        <w:ind w:left="100"/>
      </w:pPr>
      <w:r>
        <w:t xml:space="preserve">NPCC 1990. Northwest Power Planning Council. </w:t>
      </w:r>
      <w:r>
        <w:rPr>
          <w:i/>
        </w:rPr>
        <w:t>Umatilla River Subbasin Salmon and Steelhead Production Plan</w:t>
      </w:r>
      <w:r>
        <w:t>.</w:t>
      </w:r>
    </w:p>
    <w:p w14:paraId="6AB198AA" w14:textId="77777777" w:rsidR="00A46DD4" w:rsidRDefault="00A46DD4" w:rsidP="00A46DD4">
      <w:pPr>
        <w:pStyle w:val="BodyText"/>
        <w:ind w:left="820" w:right="181"/>
      </w:pPr>
      <w:r>
        <w:t>Northwest Power Planning Council and the Agencies of the Indian Tribes of the Columbia Basin Fish and Wildlife Authority.</w:t>
      </w:r>
    </w:p>
    <w:p w14:paraId="3A3AAAFE" w14:textId="77777777" w:rsidR="00A46DD4" w:rsidRDefault="00A46DD4" w:rsidP="00A46DD4">
      <w:pPr>
        <w:pStyle w:val="BodyText"/>
        <w:spacing w:before="1"/>
      </w:pPr>
    </w:p>
    <w:p w14:paraId="77BEA810" w14:textId="77777777" w:rsidR="00FC0223" w:rsidRDefault="00FC0223" w:rsidP="00A46DD4">
      <w:pPr>
        <w:pStyle w:val="BodyText"/>
        <w:spacing w:before="1"/>
      </w:pPr>
    </w:p>
    <w:p w14:paraId="68426D30" w14:textId="77777777" w:rsidR="00A46DD4" w:rsidRDefault="00A46DD4" w:rsidP="00A46DD4">
      <w:pPr>
        <w:pStyle w:val="BodyText"/>
        <w:ind w:left="820" w:right="138" w:hanging="721"/>
      </w:pPr>
      <w:r>
        <w:lastRenderedPageBreak/>
        <w:t xml:space="preserve">NPCC (Northwest Power Conservation Council). 2004. </w:t>
      </w:r>
      <w:r>
        <w:rPr>
          <w:i/>
        </w:rPr>
        <w:t>Draft Willow/Umatilla Subbasin Plan</w:t>
      </w:r>
      <w:r>
        <w:t xml:space="preserve">, </w:t>
      </w:r>
      <w:proofErr w:type="gramStart"/>
      <w:r>
        <w:t>Prepared</w:t>
      </w:r>
      <w:proofErr w:type="gramEnd"/>
      <w:r>
        <w:t xml:space="preserve"> by the Umatilla/Willow Subbasin Planning Team. Prepared for the Northwest Power and Conservation Council, May 28, 2004. Available online from the following URL as accessed November 19, 2008: </w:t>
      </w:r>
      <w:hyperlink r:id="rId27">
        <w:r>
          <w:rPr>
            <w:rFonts w:ascii="Cambria"/>
            <w:u w:val="single"/>
          </w:rPr>
          <w:t>http://www.nwcouncil.org/fw/subbasinplanning/umatilla/plan/</w:t>
        </w:r>
      </w:hyperlink>
      <w:r>
        <w:t>.</w:t>
      </w:r>
    </w:p>
    <w:p w14:paraId="5763C28C" w14:textId="77777777" w:rsidR="00A46DD4" w:rsidRDefault="00A46DD4" w:rsidP="00A46DD4">
      <w:pPr>
        <w:pStyle w:val="BodyText"/>
        <w:spacing w:before="4"/>
        <w:rPr>
          <w:sz w:val="17"/>
        </w:rPr>
      </w:pPr>
    </w:p>
    <w:p w14:paraId="292B5538" w14:textId="77777777" w:rsidR="00A46DD4" w:rsidRDefault="00A46DD4" w:rsidP="00A46DD4">
      <w:pPr>
        <w:pStyle w:val="BodyText"/>
        <w:spacing w:before="56"/>
        <w:ind w:left="820" w:right="733" w:hanging="721"/>
      </w:pPr>
      <w:r>
        <w:t xml:space="preserve">NPCC (Northwest Power Conservation Council). 2005. </w:t>
      </w:r>
      <w:r>
        <w:rPr>
          <w:i/>
        </w:rPr>
        <w:t>Final Umatilla Willow Subbasin Plan</w:t>
      </w:r>
      <w:r>
        <w:t xml:space="preserve">. Prepared by the Umatilla/Willow Subbasin Planning Team, for the Northwest Power and Conservation Council, </w:t>
      </w:r>
      <w:proofErr w:type="gramStart"/>
      <w:r>
        <w:t>May,</w:t>
      </w:r>
      <w:proofErr w:type="gramEnd"/>
      <w:r>
        <w:t xml:space="preserve"> 2005.</w:t>
      </w:r>
    </w:p>
    <w:p w14:paraId="7E710F72" w14:textId="77777777" w:rsidR="00A46DD4" w:rsidRDefault="00A46DD4" w:rsidP="00A46DD4">
      <w:pPr>
        <w:spacing w:before="8" w:line="530" w:lineRule="atLeast"/>
        <w:ind w:left="100" w:right="293"/>
      </w:pPr>
      <w:r>
        <w:t xml:space="preserve">NRC 1996. </w:t>
      </w:r>
      <w:r>
        <w:rPr>
          <w:i/>
        </w:rPr>
        <w:t>Upstream. Salmon and society in the Pacific Northwest</w:t>
      </w:r>
      <w:r>
        <w:t>. National Research Council, Washington D.C. O'Daniel, S., J. 2005. Interactions between Regional-Scale Variation in Geomorphology and Potential for Hyporheic</w:t>
      </w:r>
    </w:p>
    <w:p w14:paraId="526A7AE7" w14:textId="77777777" w:rsidR="00A46DD4" w:rsidRDefault="00A46DD4" w:rsidP="00A46DD4">
      <w:pPr>
        <w:pStyle w:val="BodyText"/>
        <w:spacing w:before="8"/>
        <w:ind w:left="820"/>
      </w:pPr>
      <w:r>
        <w:t>Exchange along the Umatilla River, Oregon. Geography. Santa Barbara, University of California.</w:t>
      </w:r>
    </w:p>
    <w:p w14:paraId="59F9DEBC" w14:textId="77777777" w:rsidR="00A46DD4" w:rsidRDefault="00A46DD4" w:rsidP="00A46DD4">
      <w:pPr>
        <w:pStyle w:val="BodyText"/>
      </w:pPr>
    </w:p>
    <w:p w14:paraId="61E2C4EF" w14:textId="77777777" w:rsidR="00A46DD4" w:rsidRDefault="00A46DD4" w:rsidP="00A46DD4">
      <w:pPr>
        <w:pStyle w:val="BodyText"/>
        <w:ind w:left="820" w:hanging="721"/>
      </w:pPr>
      <w:r>
        <w:t>O'Daniel, S.J., G.C. Poole and L.A.K. Mertes. 2003. Habitat diversity in alluvial rivers, Report to Bonneville Power Administration, #200100252, 39 pp.</w:t>
      </w:r>
    </w:p>
    <w:p w14:paraId="53AA0194" w14:textId="77777777" w:rsidR="00A46DD4" w:rsidRDefault="00A46DD4" w:rsidP="00A46DD4">
      <w:pPr>
        <w:pStyle w:val="BodyText"/>
        <w:spacing w:before="11"/>
        <w:rPr>
          <w:sz w:val="21"/>
        </w:rPr>
      </w:pPr>
    </w:p>
    <w:p w14:paraId="3C0B752A" w14:textId="77777777" w:rsidR="00A46DD4" w:rsidRDefault="00A46DD4" w:rsidP="00A46DD4">
      <w:pPr>
        <w:pStyle w:val="BodyText"/>
        <w:ind w:left="100"/>
      </w:pPr>
      <w:r>
        <w:t>ODEQ (Oregon Department of Environmental Quality) and Confederated Tribes of the Umatilla Indian Reservation.</w:t>
      </w:r>
    </w:p>
    <w:p w14:paraId="1E9AA367" w14:textId="77777777" w:rsidR="00A46DD4" w:rsidRDefault="00A46DD4" w:rsidP="00A46DD4">
      <w:pPr>
        <w:pStyle w:val="BodyText"/>
        <w:spacing w:before="1"/>
        <w:ind w:left="820"/>
      </w:pPr>
      <w:r>
        <w:t>2001. Umatilla River Basin Total Maximum Daily Load and Water Quality Management Plan.</w:t>
      </w:r>
      <w:hyperlink r:id="rId28">
        <w:r>
          <w:t xml:space="preserve"> http://www.deq.state.or.us/wq/tmdls/docs/umatillabasin/umatilla/tmdl.pdf</w:t>
        </w:r>
      </w:hyperlink>
    </w:p>
    <w:p w14:paraId="2D7B6369" w14:textId="77777777" w:rsidR="00A46DD4" w:rsidRDefault="00A46DD4" w:rsidP="00A46DD4">
      <w:pPr>
        <w:pStyle w:val="BodyText"/>
      </w:pPr>
    </w:p>
    <w:p w14:paraId="71A18770" w14:textId="77777777" w:rsidR="00A46DD4" w:rsidRDefault="00A46DD4" w:rsidP="00A46DD4">
      <w:pPr>
        <w:pStyle w:val="BodyText"/>
        <w:ind w:left="820" w:hanging="721"/>
      </w:pPr>
      <w:r>
        <w:t>ODFW/ODF (Oregon Department of Fish and Wildlife/Oregon Department of Forestry). 1995. A Guide to Placing Large Wood in Streams.</w:t>
      </w:r>
    </w:p>
    <w:p w14:paraId="5CD5BACA" w14:textId="77777777" w:rsidR="00A46DD4" w:rsidRDefault="00A46DD4" w:rsidP="00A46DD4">
      <w:pPr>
        <w:pStyle w:val="BodyText"/>
        <w:spacing w:before="1"/>
      </w:pPr>
    </w:p>
    <w:p w14:paraId="0E6BAED4" w14:textId="77777777" w:rsidR="00A46DD4" w:rsidRDefault="00A46DD4" w:rsidP="00A46DD4">
      <w:pPr>
        <w:pStyle w:val="BodyText"/>
        <w:ind w:left="820" w:hanging="721"/>
      </w:pPr>
      <w:r>
        <w:t>ODFW/ODF (Oregon Department of Fish and Wildlife/Oregon Department of Forestry). 1999. Oregon Aquatic Habitat Restoration and Enhancement Guide.</w:t>
      </w:r>
    </w:p>
    <w:p w14:paraId="541EAD84" w14:textId="77777777" w:rsidR="00A46DD4" w:rsidRDefault="00A46DD4" w:rsidP="00A46DD4">
      <w:pPr>
        <w:pStyle w:val="BodyText"/>
        <w:spacing w:before="10"/>
        <w:rPr>
          <w:sz w:val="21"/>
        </w:rPr>
      </w:pPr>
    </w:p>
    <w:p w14:paraId="37F38B21" w14:textId="77777777" w:rsidR="00A46DD4" w:rsidRDefault="00A46DD4" w:rsidP="00A46DD4">
      <w:pPr>
        <w:pStyle w:val="BodyText"/>
        <w:spacing w:before="1"/>
        <w:ind w:left="820" w:hanging="721"/>
      </w:pPr>
      <w:r>
        <w:t>OWRD (Oregon Water Resource Department). 2006. Estimation of Peak Discharges for Rural, Unregulated Streams in Eastern Oregon. Salem, OR.</w:t>
      </w:r>
    </w:p>
    <w:p w14:paraId="152D333A" w14:textId="77777777" w:rsidR="00A46DD4" w:rsidRDefault="00A46DD4" w:rsidP="00A46DD4">
      <w:pPr>
        <w:pStyle w:val="BodyText"/>
        <w:spacing w:before="1"/>
      </w:pPr>
    </w:p>
    <w:p w14:paraId="0213016E" w14:textId="77777777" w:rsidR="00A46DD4" w:rsidRDefault="00A46DD4" w:rsidP="00A46DD4">
      <w:pPr>
        <w:pStyle w:val="BodyText"/>
        <w:ind w:left="820" w:right="682" w:hanging="721"/>
      </w:pPr>
      <w:r>
        <w:t xml:space="preserve">Peck, D.V., A.T. Herlihy, B.H. Hill, R.M. Hughes, P.R. Kaufmann, D.J. Klemm, J.M. Lazorchak, F.H. McCormick, S.A. Peterson, P.L. Ringold, T. Magee, and M.R. Cappaert. 2006. Environmental Monitoring and Assessment Program – Surface Waters; Western Pilot Study: Field Operations Manual for </w:t>
      </w:r>
      <w:proofErr w:type="spellStart"/>
      <w:r>
        <w:t>Wadeable</w:t>
      </w:r>
      <w:proofErr w:type="spellEnd"/>
      <w:r>
        <w:t xml:space="preserve"> Streams. U.S. Environmental Protection Agency 620/R-06/003. Office of Research and Development, U.S. Environmental Protection Agency, Washington D.C.</w:t>
      </w:r>
    </w:p>
    <w:p w14:paraId="2E2A85C5" w14:textId="77777777" w:rsidR="00A46DD4" w:rsidRDefault="00A46DD4" w:rsidP="00A46DD4">
      <w:pPr>
        <w:pStyle w:val="BodyText"/>
        <w:spacing w:before="11"/>
        <w:rPr>
          <w:sz w:val="21"/>
        </w:rPr>
      </w:pPr>
    </w:p>
    <w:p w14:paraId="305AA1DF" w14:textId="77777777" w:rsidR="00A46DD4" w:rsidRDefault="00A46DD4" w:rsidP="00A46DD4">
      <w:pPr>
        <w:spacing w:line="480" w:lineRule="auto"/>
        <w:ind w:left="100" w:right="514"/>
      </w:pPr>
      <w:r>
        <w:t xml:space="preserve">Phinney, W. 2017. </w:t>
      </w:r>
      <w:r>
        <w:rPr>
          <w:i/>
        </w:rPr>
        <w:t>Tribes play big role in Dillon Dam removal</w:t>
      </w:r>
      <w:r>
        <w:t xml:space="preserve">. Confederated Umatilla Journal. August 2017: 5A. Print. </w:t>
      </w:r>
      <w:proofErr w:type="spellStart"/>
      <w:r>
        <w:t>Plaven</w:t>
      </w:r>
      <w:proofErr w:type="spellEnd"/>
      <w:r>
        <w:t xml:space="preserve">, G. 2017 </w:t>
      </w:r>
      <w:r>
        <w:rPr>
          <w:i/>
        </w:rPr>
        <w:t>Dam near gone</w:t>
      </w:r>
      <w:r>
        <w:t>. East Oregonian. 22 July 2017: A1. Print</w:t>
      </w:r>
    </w:p>
    <w:p w14:paraId="2000C78C" w14:textId="77777777" w:rsidR="00A46DD4" w:rsidRDefault="00A46DD4" w:rsidP="00A46DD4">
      <w:pPr>
        <w:pStyle w:val="BodyText"/>
        <w:spacing w:before="1"/>
        <w:ind w:left="820" w:right="229" w:hanging="721"/>
      </w:pPr>
      <w:r>
        <w:t>Pollock, D.W. 2008. User’s guide for MODPATH/MODPATH-PLOT, version 3: a particle tracking post-processing package for MODFLOW, the U.S. Geological Survey finite-difference ground-water flow model. USGS Open-File Report 94-464.</w:t>
      </w:r>
    </w:p>
    <w:p w14:paraId="58F4100A" w14:textId="77777777" w:rsidR="00A46DD4" w:rsidRDefault="00A46DD4" w:rsidP="00A46DD4">
      <w:pPr>
        <w:pStyle w:val="BodyText"/>
        <w:spacing w:before="34"/>
        <w:ind w:left="820" w:hanging="721"/>
      </w:pPr>
    </w:p>
    <w:p w14:paraId="261822BB" w14:textId="77777777" w:rsidR="00A46DD4" w:rsidRDefault="00A46DD4" w:rsidP="00A46DD4">
      <w:pPr>
        <w:pStyle w:val="BodyText"/>
        <w:spacing w:before="34"/>
        <w:ind w:left="820" w:hanging="721"/>
      </w:pPr>
      <w:r>
        <w:t>Poole, G.C., O'Daniel, S.J., Jones, K.L., Woessner, W.W., Bernhardt, E.S., Helton, A.M., Stanford, J.A., Boer, B.R., and Beechie, T.J. 2008. Hydrologic spiraling: The role of multiple interactive flow paths in stream ecosystems: River Research and Applications, v. 24, p. 1018-1031.</w:t>
      </w:r>
    </w:p>
    <w:p w14:paraId="06F92446" w14:textId="77777777" w:rsidR="00A46DD4" w:rsidRDefault="00A46DD4" w:rsidP="00A46DD4">
      <w:pPr>
        <w:pStyle w:val="BodyText"/>
        <w:spacing w:before="11"/>
        <w:rPr>
          <w:sz w:val="21"/>
        </w:rPr>
      </w:pPr>
    </w:p>
    <w:p w14:paraId="1EF137B8" w14:textId="77777777" w:rsidR="00A46DD4" w:rsidRDefault="00A46DD4" w:rsidP="00A46DD4">
      <w:pPr>
        <w:pStyle w:val="BodyText"/>
        <w:ind w:left="820" w:hanging="721"/>
      </w:pPr>
      <w:r>
        <w:t>Purser, Michael D. 1994. Non-point Sources of Water Pollution Assessment and Management Plan. Submitted by the Confederated Tribes of the Umatilla Indian Reservation to the U.S. Environmental Protection Agency.</w:t>
      </w:r>
    </w:p>
    <w:p w14:paraId="26F360B7" w14:textId="77777777" w:rsidR="00A46DD4" w:rsidRDefault="00A46DD4" w:rsidP="00A46DD4">
      <w:pPr>
        <w:ind w:left="820" w:right="166" w:hanging="721"/>
      </w:pPr>
      <w:r>
        <w:lastRenderedPageBreak/>
        <w:t xml:space="preserve">Quaempts, E. J., K. L. Jones, S. J. O’Daniel, T. J. Beechie, and G. C. Poole. 2018. </w:t>
      </w:r>
      <w:r>
        <w:rPr>
          <w:i/>
        </w:rPr>
        <w:t xml:space="preserve">Aligning environmental management with ecosystem resilience: a First Foods example from the Confederated Tribes of the Umatilla Indian Reservation, Oregon, USA. </w:t>
      </w:r>
      <w:r>
        <w:t>Ecology and Society 23(2):29.</w:t>
      </w:r>
    </w:p>
    <w:p w14:paraId="61D22246" w14:textId="77777777" w:rsidR="00A46DD4" w:rsidRDefault="00A46DD4" w:rsidP="00A46DD4">
      <w:pPr>
        <w:pStyle w:val="BodyText"/>
        <w:spacing w:before="1"/>
      </w:pPr>
    </w:p>
    <w:p w14:paraId="5579B072" w14:textId="77777777" w:rsidR="00A46DD4" w:rsidRDefault="00A46DD4" w:rsidP="00A46DD4">
      <w:pPr>
        <w:ind w:left="100"/>
        <w:rPr>
          <w:i/>
        </w:rPr>
      </w:pPr>
      <w:r>
        <w:t xml:space="preserve">Rollins, P.A., Editor. 1935. </w:t>
      </w:r>
      <w:r>
        <w:rPr>
          <w:i/>
        </w:rPr>
        <w:t>The Discovery of the Oregon Trail. Robert Stuart’s Narratives of His Overland Trip Eastwards</w:t>
      </w:r>
    </w:p>
    <w:p w14:paraId="3872D729" w14:textId="77777777" w:rsidR="00A46DD4" w:rsidRDefault="00A46DD4" w:rsidP="00A46DD4">
      <w:pPr>
        <w:ind w:left="820"/>
      </w:pPr>
      <w:r>
        <w:rPr>
          <w:i/>
        </w:rPr>
        <w:t>from Astoria in 1812-13</w:t>
      </w:r>
      <w:r>
        <w:t>. University of Nebraska Press, Lincoln, Nebraska.</w:t>
      </w:r>
    </w:p>
    <w:p w14:paraId="28B52041" w14:textId="77777777" w:rsidR="00A46DD4" w:rsidRDefault="00A46DD4" w:rsidP="00A46DD4">
      <w:pPr>
        <w:pStyle w:val="BodyText"/>
        <w:spacing w:before="11"/>
        <w:rPr>
          <w:sz w:val="21"/>
        </w:rPr>
      </w:pPr>
    </w:p>
    <w:p w14:paraId="47A327B8" w14:textId="77777777" w:rsidR="00A46DD4" w:rsidRDefault="00A46DD4" w:rsidP="00A46DD4">
      <w:pPr>
        <w:pStyle w:val="BodyText"/>
        <w:ind w:left="820" w:hanging="721"/>
      </w:pPr>
      <w:r>
        <w:t>Roni, Phil, Beechie T. J., Bilby R. E., Leonetti F. E., Pollock M. M., and Pess G. R. 2002. "A review of stream restoration techniques and a hierarchical strategy for prioritizing restoration in Pacific Northwest watersheds." North American Journal of Fisheries Management.</w:t>
      </w:r>
    </w:p>
    <w:p w14:paraId="593789F8" w14:textId="77777777" w:rsidR="00A46DD4" w:rsidRDefault="00A46DD4" w:rsidP="00A46DD4">
      <w:pPr>
        <w:pStyle w:val="BodyText"/>
        <w:spacing w:before="1"/>
      </w:pPr>
    </w:p>
    <w:p w14:paraId="42B4DDEA" w14:textId="77777777" w:rsidR="00A46DD4" w:rsidRDefault="00A46DD4" w:rsidP="00A46DD4">
      <w:pPr>
        <w:ind w:left="820" w:hanging="721"/>
      </w:pPr>
      <w:r>
        <w:t xml:space="preserve">Roni, Phil, Hanson K., and Beechie T. 2008. </w:t>
      </w:r>
      <w:r>
        <w:rPr>
          <w:i/>
        </w:rPr>
        <w:t xml:space="preserve">Global review of the physical and biological effectiveness of stream habitat restoration rehabilitation techniques. </w:t>
      </w:r>
      <w:r>
        <w:t>North American Journal of Fisheries Management.</w:t>
      </w:r>
    </w:p>
    <w:p w14:paraId="2FB22649" w14:textId="77777777" w:rsidR="00A46DD4" w:rsidRDefault="00A46DD4" w:rsidP="00A46DD4">
      <w:pPr>
        <w:pStyle w:val="BodyText"/>
        <w:spacing w:before="1"/>
      </w:pPr>
    </w:p>
    <w:p w14:paraId="607394E9" w14:textId="77777777" w:rsidR="00A46DD4" w:rsidRDefault="00A46DD4" w:rsidP="00A46DD4">
      <w:pPr>
        <w:pStyle w:val="BodyText"/>
        <w:ind w:left="820" w:right="421" w:hanging="721"/>
      </w:pPr>
      <w:proofErr w:type="spellStart"/>
      <w:r>
        <w:t>Rosgen</w:t>
      </w:r>
      <w:proofErr w:type="spellEnd"/>
      <w:r>
        <w:t xml:space="preserve">, D.L., 1994, A classification of natural rivers: Catena, v. 22, p. 169-199. Stanford, J. A., Ward, J. V., Liss, W. J., Frissell, C. A., Williams, R. N., </w:t>
      </w:r>
      <w:proofErr w:type="spellStart"/>
      <w:r>
        <w:t>Lichatowich</w:t>
      </w:r>
      <w:proofErr w:type="spellEnd"/>
      <w:r>
        <w:t>, J. A., and Coutant, C. C., 1996, A general protocol for restoration of regulated rivers. Regulated Rivers: Research and Management 12:391-413.</w:t>
      </w:r>
    </w:p>
    <w:p w14:paraId="4D24990B" w14:textId="77777777" w:rsidR="00A46DD4" w:rsidRDefault="00A46DD4" w:rsidP="00A46DD4">
      <w:pPr>
        <w:pStyle w:val="BodyText"/>
        <w:spacing w:before="11"/>
        <w:rPr>
          <w:sz w:val="21"/>
        </w:rPr>
      </w:pPr>
    </w:p>
    <w:p w14:paraId="10101224" w14:textId="77777777" w:rsidR="00A46DD4" w:rsidRDefault="00A46DD4" w:rsidP="00A46DD4">
      <w:pPr>
        <w:ind w:left="100"/>
      </w:pPr>
      <w:proofErr w:type="spellStart"/>
      <w:r>
        <w:t>Rosgen</w:t>
      </w:r>
      <w:proofErr w:type="spellEnd"/>
      <w:r>
        <w:t xml:space="preserve">, D.L. (1996) </w:t>
      </w:r>
      <w:r>
        <w:rPr>
          <w:i/>
        </w:rPr>
        <w:t>Applied River Morphology</w:t>
      </w:r>
      <w:r>
        <w:t>. Wildland Hydrology, Pagosa Springs, CO.</w:t>
      </w:r>
    </w:p>
    <w:p w14:paraId="5394AC12" w14:textId="77777777" w:rsidR="00A46DD4" w:rsidRDefault="00A46DD4" w:rsidP="00A46DD4">
      <w:pPr>
        <w:pStyle w:val="BodyText"/>
      </w:pPr>
    </w:p>
    <w:p w14:paraId="099A02D6" w14:textId="77777777" w:rsidR="00A46DD4" w:rsidRDefault="00A46DD4" w:rsidP="00A46DD4">
      <w:pPr>
        <w:pStyle w:val="BodyText"/>
        <w:spacing w:before="1"/>
        <w:ind w:left="820" w:right="132" w:hanging="721"/>
      </w:pPr>
      <w:r>
        <w:t>Smith, E.P. 2002. BACI Design. pp. 141-148. In: A.H.E.-</w:t>
      </w:r>
      <w:proofErr w:type="spellStart"/>
      <w:r>
        <w:t>S.a.W.W.</w:t>
      </w:r>
      <w:proofErr w:type="spellEnd"/>
      <w:r>
        <w:t xml:space="preserve"> </w:t>
      </w:r>
      <w:proofErr w:type="spellStart"/>
      <w:r>
        <w:t>Piegorsc</w:t>
      </w:r>
      <w:proofErr w:type="spellEnd"/>
      <w:r>
        <w:t xml:space="preserve"> (ed.) </w:t>
      </w:r>
      <w:r>
        <w:rPr>
          <w:i/>
        </w:rPr>
        <w:t xml:space="preserve">Encyclopedia of </w:t>
      </w:r>
      <w:proofErr w:type="spellStart"/>
      <w:r>
        <w:rPr>
          <w:i/>
        </w:rPr>
        <w:t>Environmetrics</w:t>
      </w:r>
      <w:proofErr w:type="spellEnd"/>
      <w:r>
        <w:t>, John Wiley &amp; Sons, Ltd, Chichester, 2002.</w:t>
      </w:r>
    </w:p>
    <w:p w14:paraId="746B8C7A" w14:textId="77777777" w:rsidR="00A46DD4" w:rsidRDefault="00A46DD4" w:rsidP="00A46DD4">
      <w:pPr>
        <w:pStyle w:val="BodyText"/>
      </w:pPr>
    </w:p>
    <w:p w14:paraId="5CF92220" w14:textId="77777777" w:rsidR="00A46DD4" w:rsidRDefault="00A46DD4" w:rsidP="00A46DD4">
      <w:pPr>
        <w:pStyle w:val="BodyText"/>
        <w:ind w:left="820" w:right="902" w:hanging="721"/>
      </w:pPr>
      <w:r>
        <w:t xml:space="preserve">Stanford, J. A., and Ward, J. V., 1993, An ecosystem perspective of alluvial rivers: connectivity and the hyporheic corridor: Journal of the North American </w:t>
      </w:r>
      <w:proofErr w:type="spellStart"/>
      <w:r>
        <w:t>Benthological</w:t>
      </w:r>
      <w:proofErr w:type="spellEnd"/>
      <w:r>
        <w:t xml:space="preserve"> Society 12:48-60.</w:t>
      </w:r>
    </w:p>
    <w:p w14:paraId="5C9EFE90" w14:textId="77777777" w:rsidR="00A46DD4" w:rsidRDefault="00A46DD4" w:rsidP="00A46DD4">
      <w:pPr>
        <w:pStyle w:val="BodyText"/>
        <w:spacing w:before="11"/>
        <w:rPr>
          <w:sz w:val="21"/>
        </w:rPr>
      </w:pPr>
    </w:p>
    <w:p w14:paraId="5A98CB74" w14:textId="77777777" w:rsidR="00A46DD4" w:rsidRDefault="00A46DD4" w:rsidP="00A46DD4">
      <w:pPr>
        <w:pStyle w:val="BodyText"/>
        <w:ind w:left="820" w:hanging="721"/>
      </w:pPr>
      <w:proofErr w:type="spellStart"/>
      <w:r>
        <w:t>Stonestrom</w:t>
      </w:r>
      <w:proofErr w:type="spellEnd"/>
      <w:r>
        <w:t xml:space="preserve">, D. A. and </w:t>
      </w:r>
      <w:proofErr w:type="spellStart"/>
      <w:r>
        <w:t>Constantz</w:t>
      </w:r>
      <w:proofErr w:type="spellEnd"/>
      <w:r>
        <w:t>, J. 2003. Heat as a tool for studying the movement of ground water near streams. U.S. Geological Survey Circular 1260, 96 p</w:t>
      </w:r>
    </w:p>
    <w:p w14:paraId="32C2059F" w14:textId="77777777" w:rsidR="00A46DD4" w:rsidRDefault="00A46DD4" w:rsidP="00A46DD4">
      <w:pPr>
        <w:pStyle w:val="BodyText"/>
        <w:spacing w:before="1"/>
      </w:pPr>
    </w:p>
    <w:p w14:paraId="585E6E7D" w14:textId="77777777" w:rsidR="00A46DD4" w:rsidRDefault="00A46DD4" w:rsidP="00A46DD4">
      <w:pPr>
        <w:pStyle w:val="BodyText"/>
        <w:ind w:left="820" w:right="293" w:hanging="721"/>
      </w:pPr>
      <w:r>
        <w:t>Stillwater Sciences. 2011. Biological effectiveness monitoring and evaluation plan for fisheries habitat enhancement in CTUIR subbasins. Draft Report. Prepared by Stillwater Sciences, Portland, Oregon for Confederated Tribes of the Umatilla Indian Reservation, Pendleton, Oregon.</w:t>
      </w:r>
    </w:p>
    <w:p w14:paraId="39C1A76C" w14:textId="77777777" w:rsidR="00A46DD4" w:rsidRDefault="00A46DD4" w:rsidP="00A46DD4">
      <w:pPr>
        <w:pStyle w:val="BodyText"/>
        <w:spacing w:before="1"/>
      </w:pPr>
    </w:p>
    <w:p w14:paraId="5540B74B" w14:textId="77777777" w:rsidR="00A46DD4" w:rsidRDefault="00A46DD4" w:rsidP="00A46DD4">
      <w:pPr>
        <w:ind w:left="820" w:hanging="721"/>
      </w:pPr>
      <w:r>
        <w:t xml:space="preserve">Taylor, George H. 1993. </w:t>
      </w:r>
      <w:r>
        <w:rPr>
          <w:i/>
        </w:rPr>
        <w:t xml:space="preserve">Normal Annual Precipitation, State of Oregon, Period 1961-1990, Map. </w:t>
      </w:r>
      <w:r>
        <w:t>Oregon Climate Service, 326 Strand Ag. Hall, Oregon State University, Corvallis, Oregon 97331-2209.</w:t>
      </w:r>
    </w:p>
    <w:p w14:paraId="2EC4A904" w14:textId="77777777" w:rsidR="00A46DD4" w:rsidRDefault="00A46DD4" w:rsidP="00A46DD4">
      <w:pPr>
        <w:pStyle w:val="BodyText"/>
        <w:spacing w:before="11"/>
        <w:rPr>
          <w:sz w:val="21"/>
        </w:rPr>
      </w:pPr>
    </w:p>
    <w:p w14:paraId="4994C017" w14:textId="77777777" w:rsidR="00A46DD4" w:rsidRDefault="00A46DD4" w:rsidP="00A46DD4">
      <w:pPr>
        <w:ind w:left="820" w:right="293" w:hanging="721"/>
      </w:pPr>
      <w:r>
        <w:t xml:space="preserve">Tetra Tech 2010. </w:t>
      </w:r>
      <w:r>
        <w:rPr>
          <w:i/>
        </w:rPr>
        <w:t>Final Biological Assessment Meacham Creek Floodplain Restoration and In-stream Enhancement Project River Mile 6 to 7</w:t>
      </w:r>
      <w:r>
        <w:t>. Prepared for the Confederated Tribes of the Umatilla Indian Reservation, Pendleton, OR.</w:t>
      </w:r>
    </w:p>
    <w:p w14:paraId="6A9A10B0" w14:textId="77777777" w:rsidR="00A46DD4" w:rsidRDefault="00A46DD4" w:rsidP="00A46DD4">
      <w:pPr>
        <w:pStyle w:val="BodyText"/>
        <w:spacing w:before="1"/>
      </w:pPr>
    </w:p>
    <w:p w14:paraId="337F2414" w14:textId="77777777" w:rsidR="00A46DD4" w:rsidRDefault="00A46DD4" w:rsidP="00A46DD4">
      <w:pPr>
        <w:ind w:left="820" w:hanging="721"/>
      </w:pPr>
      <w:r>
        <w:t xml:space="preserve">Tetra Tech 2012. </w:t>
      </w:r>
      <w:r>
        <w:rPr>
          <w:i/>
        </w:rPr>
        <w:t>Meacham Creek Vegetation Monitoring Strategy and Survey Protocol</w:t>
      </w:r>
      <w:r>
        <w:t>. Prepared for the Confederated Tribes of the Umatilla Indian Reservation, Pendleton, OR.</w:t>
      </w:r>
    </w:p>
    <w:p w14:paraId="2F97DB93" w14:textId="77777777" w:rsidR="00A46DD4" w:rsidRDefault="00A46DD4" w:rsidP="00A46DD4"/>
    <w:p w14:paraId="6FCF54BD" w14:textId="77777777" w:rsidR="00A46DD4" w:rsidRDefault="00A46DD4" w:rsidP="00A46DD4">
      <w:pPr>
        <w:pStyle w:val="BodyText"/>
        <w:spacing w:before="45"/>
        <w:ind w:left="820" w:hanging="721"/>
      </w:pPr>
      <w:r>
        <w:t>Tetra Tech 2013. Meacham Creek Floodplain Restoration and In-Stream Enhancement Design (Phase II) Implementation Plan (100 percent) Revision 1 Package.</w:t>
      </w:r>
    </w:p>
    <w:p w14:paraId="7FF2DBA8" w14:textId="77777777" w:rsidR="00A46DD4" w:rsidRDefault="00A46DD4" w:rsidP="00A46DD4">
      <w:pPr>
        <w:pStyle w:val="BodyText"/>
        <w:spacing w:before="1"/>
      </w:pPr>
    </w:p>
    <w:p w14:paraId="22E1A5C2" w14:textId="77777777" w:rsidR="00A46DD4" w:rsidRDefault="00A46DD4" w:rsidP="00A46DD4">
      <w:pPr>
        <w:pStyle w:val="BodyText"/>
        <w:spacing w:before="1" w:line="267" w:lineRule="exact"/>
        <w:ind w:left="100"/>
      </w:pPr>
      <w:r>
        <w:t>Tetra Tech. 2013a. Meacham Creek Columbia Habitat Monitoring Program (</w:t>
      </w:r>
      <w:proofErr w:type="spellStart"/>
      <w:r>
        <w:t>CHaMP</w:t>
      </w:r>
      <w:proofErr w:type="spellEnd"/>
      <w:r>
        <w:t>) Monitoring 2012 Baseline Report.</w:t>
      </w:r>
    </w:p>
    <w:p w14:paraId="45A0C257" w14:textId="77777777" w:rsidR="00A46DD4" w:rsidRDefault="00A46DD4" w:rsidP="00A46DD4">
      <w:pPr>
        <w:pStyle w:val="BodyText"/>
        <w:spacing w:line="267" w:lineRule="exact"/>
        <w:ind w:left="820"/>
      </w:pPr>
      <w:r>
        <w:t>Prepared for the Confederated Tribes of the Umatilla Indian Reservation. January 2013.</w:t>
      </w:r>
    </w:p>
    <w:p w14:paraId="434C6CA8" w14:textId="77777777" w:rsidR="00A46DD4" w:rsidRDefault="00A46DD4" w:rsidP="00A46DD4">
      <w:pPr>
        <w:pStyle w:val="BodyText"/>
      </w:pPr>
    </w:p>
    <w:p w14:paraId="65F135D5" w14:textId="77777777" w:rsidR="00FC0223" w:rsidRDefault="00FC0223" w:rsidP="00A46DD4">
      <w:pPr>
        <w:pStyle w:val="BodyText"/>
      </w:pPr>
    </w:p>
    <w:p w14:paraId="71AB0D2F" w14:textId="77777777" w:rsidR="00A46DD4" w:rsidRDefault="00A46DD4" w:rsidP="00A46DD4">
      <w:pPr>
        <w:pStyle w:val="BodyText"/>
        <w:ind w:left="100"/>
      </w:pPr>
      <w:r>
        <w:lastRenderedPageBreak/>
        <w:t>Tetra Tech. 2013b. Meacham Creek Floodplain Restoration and In-Stream Enhancement 2012 Monitoring Data.</w:t>
      </w:r>
    </w:p>
    <w:p w14:paraId="4A25B7FD" w14:textId="77777777" w:rsidR="00A46DD4" w:rsidRDefault="00A46DD4" w:rsidP="00A46DD4">
      <w:pPr>
        <w:pStyle w:val="BodyText"/>
        <w:ind w:left="820"/>
      </w:pPr>
      <w:r>
        <w:t>Prepared for the Confederated Tribes of the Umatilla Indian Reservation. January 2013.</w:t>
      </w:r>
    </w:p>
    <w:p w14:paraId="24103EC0" w14:textId="77777777" w:rsidR="00A46DD4" w:rsidRDefault="00A46DD4" w:rsidP="00A46DD4">
      <w:pPr>
        <w:pStyle w:val="BodyText"/>
        <w:spacing w:before="1"/>
      </w:pPr>
    </w:p>
    <w:p w14:paraId="1E441D6D" w14:textId="77777777" w:rsidR="00350AEC" w:rsidRPr="00350AEC" w:rsidRDefault="00350AEC" w:rsidP="00616995">
      <w:pPr>
        <w:pStyle w:val="BodyText"/>
        <w:spacing w:before="1"/>
        <w:ind w:left="99"/>
      </w:pPr>
      <w:r w:rsidRPr="00350AEC">
        <w:t xml:space="preserve">Tetra Tech.  2020.  Meacham Creek 2020 As-Built Survey Analysis. Prepared for CTUIR. </w:t>
      </w:r>
      <w:hyperlink r:id="rId29" w:history="1">
        <w:r w:rsidRPr="00350AEC">
          <w:rPr>
            <w:rStyle w:val="Hyperlink"/>
          </w:rPr>
          <w:t>Link</w:t>
        </w:r>
      </w:hyperlink>
    </w:p>
    <w:p w14:paraId="362991A0" w14:textId="77777777" w:rsidR="00350AEC" w:rsidRPr="00350AEC" w:rsidRDefault="00350AEC" w:rsidP="00350AEC">
      <w:pPr>
        <w:pStyle w:val="BodyText"/>
        <w:spacing w:before="1"/>
      </w:pPr>
    </w:p>
    <w:p w14:paraId="73C47559" w14:textId="77777777" w:rsidR="00A46DD4" w:rsidRDefault="00A46DD4" w:rsidP="00A46DD4">
      <w:pPr>
        <w:pStyle w:val="BodyText"/>
        <w:ind w:left="820" w:hanging="721"/>
      </w:pPr>
      <w:r>
        <w:t>Thorp, J.H. and Covich, A.P. (eds.) 2010. Ecology and Classification of North American Freshwater Invertebrates, 3rd edition. Academic Press, Inc., San Diego, CA.</w:t>
      </w:r>
    </w:p>
    <w:p w14:paraId="52D6C972" w14:textId="77777777" w:rsidR="00A46DD4" w:rsidRDefault="00A46DD4" w:rsidP="00A46DD4">
      <w:pPr>
        <w:pStyle w:val="BodyText"/>
      </w:pPr>
    </w:p>
    <w:p w14:paraId="14FB0CD5" w14:textId="77777777" w:rsidR="00A46DD4" w:rsidRDefault="00A46DD4" w:rsidP="00A46DD4">
      <w:pPr>
        <w:spacing w:before="1"/>
        <w:ind w:left="820" w:right="264" w:hanging="721"/>
        <w:rPr>
          <w:rFonts w:ascii="Cambria" w:hAnsi="Cambria"/>
        </w:rPr>
      </w:pPr>
      <w:r>
        <w:t xml:space="preserve">Three Treaty Tribes &amp; FCRPS Action Agencies. 2008. </w:t>
      </w:r>
      <w:r>
        <w:rPr>
          <w:i/>
        </w:rPr>
        <w:t xml:space="preserve">Columbia Basin Fish Accords, Memorandum of Agreement Among the Umatilla, Warm Springs and Yakama Tribes, Bonneville Power </w:t>
      </w:r>
      <w:proofErr w:type="spellStart"/>
      <w:r>
        <w:rPr>
          <w:i/>
        </w:rPr>
        <w:t>Adminstration</w:t>
      </w:r>
      <w:proofErr w:type="spellEnd"/>
      <w:r>
        <w:rPr>
          <w:i/>
        </w:rPr>
        <w:t>, U.S. Army Corps of Engineers, and U.S. Bureau of Reclamation</w:t>
      </w:r>
      <w:r>
        <w:t xml:space="preserve">. Prepared collectively “the Parties”, </w:t>
      </w:r>
      <w:proofErr w:type="gramStart"/>
      <w:r>
        <w:t>May,</w:t>
      </w:r>
      <w:proofErr w:type="gramEnd"/>
      <w:r>
        <w:t xml:space="preserve"> 2008. Available online from the following URL as accessed January 28, 2013: </w:t>
      </w:r>
      <w:hyperlink r:id="rId30">
        <w:r>
          <w:rPr>
            <w:rFonts w:ascii="Cambria" w:hAnsi="Cambria"/>
            <w:color w:val="0000FF"/>
            <w:u w:val="single" w:color="0000FF"/>
          </w:rPr>
          <w:t>www.salmonrecovery.gov/Files/BiologicalOpinions/MOA_ROD.pdf</w:t>
        </w:r>
      </w:hyperlink>
    </w:p>
    <w:p w14:paraId="7E2808DD" w14:textId="77777777" w:rsidR="00A46DD4" w:rsidRDefault="00A46DD4" w:rsidP="00A46DD4">
      <w:pPr>
        <w:pStyle w:val="BodyText"/>
        <w:spacing w:before="1"/>
        <w:rPr>
          <w:rFonts w:ascii="Cambria"/>
          <w:sz w:val="17"/>
        </w:rPr>
      </w:pPr>
    </w:p>
    <w:p w14:paraId="60E8FD0B" w14:textId="77777777" w:rsidR="00A46DD4" w:rsidRDefault="00A46DD4" w:rsidP="00A46DD4">
      <w:pPr>
        <w:pStyle w:val="BodyText"/>
        <w:spacing w:before="56"/>
        <w:ind w:left="820" w:right="266" w:hanging="721"/>
      </w:pPr>
      <w:r>
        <w:t>Tonina, D., and Buffington, J.M., 2007, Hyporheic exchange in gravel bed rivers with pool-riffle morphology: Laboratory experiments and three-dimensional modeling: Water Resources Research, v. 43.</w:t>
      </w:r>
    </w:p>
    <w:p w14:paraId="65408B73" w14:textId="77777777" w:rsidR="00A46DD4" w:rsidRDefault="00A46DD4" w:rsidP="00A46DD4">
      <w:pPr>
        <w:pStyle w:val="BodyText"/>
        <w:spacing w:before="1"/>
      </w:pPr>
    </w:p>
    <w:p w14:paraId="7832AFAA" w14:textId="77777777" w:rsidR="00A46DD4" w:rsidRDefault="00A46DD4" w:rsidP="00A46DD4">
      <w:pPr>
        <w:pStyle w:val="BodyText"/>
        <w:ind w:left="820" w:right="315" w:hanging="721"/>
      </w:pPr>
      <w:r>
        <w:t>Tonina, D., and Buffington, J.M., 2009, Hyporheic exchange in mountain rivers I: mechanics and environmental effects: Geography Compass 3(3): 1063–1086.</w:t>
      </w:r>
    </w:p>
    <w:p w14:paraId="4B89F462" w14:textId="77777777" w:rsidR="00A46DD4" w:rsidRDefault="00A46DD4" w:rsidP="00A46DD4">
      <w:pPr>
        <w:pStyle w:val="BodyText"/>
        <w:spacing w:before="1"/>
      </w:pPr>
    </w:p>
    <w:p w14:paraId="06713589" w14:textId="77777777" w:rsidR="00A46DD4" w:rsidRDefault="00A46DD4" w:rsidP="00A46DD4">
      <w:pPr>
        <w:pStyle w:val="BodyText"/>
        <w:ind w:left="820" w:right="1078" w:hanging="721"/>
      </w:pPr>
      <w:r>
        <w:t>Torgersen, C. E., D. M. Price, H. W. Li, and B. A. McIntosh. 1999. Multiscale thermal refugia and stream habitat associations of Chinook Salmon in northeastern Oregon. Ecological Applications 9:301-319.</w:t>
      </w:r>
    </w:p>
    <w:p w14:paraId="401F8BC1" w14:textId="77777777" w:rsidR="00A46DD4" w:rsidRDefault="00A46DD4" w:rsidP="00A46DD4">
      <w:pPr>
        <w:pStyle w:val="BodyText"/>
        <w:spacing w:before="11"/>
        <w:rPr>
          <w:sz w:val="21"/>
        </w:rPr>
      </w:pPr>
    </w:p>
    <w:p w14:paraId="154153CB" w14:textId="77777777" w:rsidR="00A46DD4" w:rsidRDefault="00A46DD4" w:rsidP="00A46DD4">
      <w:pPr>
        <w:pStyle w:val="BodyText"/>
        <w:ind w:left="100"/>
      </w:pPr>
      <w:r>
        <w:t>Toth, J., 1963, A theoretical analysis of groundwater flow in small drainage basins: Journal of Geophysical Research, v.</w:t>
      </w:r>
    </w:p>
    <w:p w14:paraId="06383CB6" w14:textId="77777777" w:rsidR="00A46DD4" w:rsidRDefault="00A46DD4" w:rsidP="00A46DD4">
      <w:pPr>
        <w:pStyle w:val="BodyText"/>
        <w:ind w:left="820"/>
      </w:pPr>
      <w:r>
        <w:t>68, p. 4795-4812.</w:t>
      </w:r>
    </w:p>
    <w:p w14:paraId="367DBACE" w14:textId="77777777" w:rsidR="00A46DD4" w:rsidRDefault="00A46DD4" w:rsidP="00A46DD4">
      <w:pPr>
        <w:spacing w:before="8" w:line="530" w:lineRule="atLeast"/>
        <w:ind w:left="100" w:right="293"/>
      </w:pPr>
      <w:r>
        <w:t xml:space="preserve">Treaty of 1855. </w:t>
      </w:r>
      <w:r>
        <w:rPr>
          <w:i/>
        </w:rPr>
        <w:t xml:space="preserve">Treaty with the </w:t>
      </w:r>
      <w:proofErr w:type="spellStart"/>
      <w:r>
        <w:rPr>
          <w:i/>
        </w:rPr>
        <w:t>Wallawalla</w:t>
      </w:r>
      <w:proofErr w:type="spellEnd"/>
      <w:r>
        <w:rPr>
          <w:i/>
        </w:rPr>
        <w:t>, Cayuse, etc., 1855</w:t>
      </w:r>
      <w:r>
        <w:t>, June 9, 1855, 12 Stats., 945, Ratified Mar. 8, 1859. Umatilla National Forest. 2001. Umatilla and Meacham Ecosystem Analysis.</w:t>
      </w:r>
    </w:p>
    <w:p w14:paraId="10743C84" w14:textId="77777777" w:rsidR="00A46DD4" w:rsidRDefault="00A46DD4" w:rsidP="00A46DD4">
      <w:pPr>
        <w:pStyle w:val="BodyText"/>
        <w:spacing w:before="8"/>
        <w:ind w:left="820"/>
      </w:pPr>
      <w:r>
        <w:t xml:space="preserve">https://scholarsbank.uoregon.edu/xmlui/bitstream/handle/1794/6779/Umatilla_Meacham_Vegetation_Analysi </w:t>
      </w:r>
      <w:proofErr w:type="spellStart"/>
      <w:r>
        <w:t>s.pdf?sequence</w:t>
      </w:r>
      <w:proofErr w:type="spellEnd"/>
      <w:r>
        <w:t>=1</w:t>
      </w:r>
    </w:p>
    <w:p w14:paraId="564258F6" w14:textId="77777777" w:rsidR="00A46DD4" w:rsidRDefault="00A46DD4" w:rsidP="00A46DD4">
      <w:pPr>
        <w:pStyle w:val="BodyText"/>
        <w:spacing w:before="10"/>
        <w:rPr>
          <w:sz w:val="21"/>
        </w:rPr>
      </w:pPr>
    </w:p>
    <w:p w14:paraId="4A5BBA5F" w14:textId="77777777" w:rsidR="00A46DD4" w:rsidRDefault="00A46DD4" w:rsidP="00A46DD4">
      <w:pPr>
        <w:ind w:left="820" w:hanging="721"/>
      </w:pPr>
      <w:r>
        <w:t xml:space="preserve">USFWS 2002. </w:t>
      </w:r>
      <w:r>
        <w:rPr>
          <w:i/>
        </w:rPr>
        <w:t xml:space="preserve">Bull Trout </w:t>
      </w:r>
      <w:r>
        <w:t>(</w:t>
      </w:r>
      <w:r>
        <w:rPr>
          <w:i/>
        </w:rPr>
        <w:t xml:space="preserve">Salvelinus </w:t>
      </w:r>
      <w:proofErr w:type="spellStart"/>
      <w:r>
        <w:rPr>
          <w:i/>
        </w:rPr>
        <w:t>confluentus</w:t>
      </w:r>
      <w:proofErr w:type="spellEnd"/>
      <w:r>
        <w:t xml:space="preserve">) </w:t>
      </w:r>
      <w:r>
        <w:rPr>
          <w:i/>
        </w:rPr>
        <w:t>Draft Recovery Plan</w:t>
      </w:r>
      <w:r>
        <w:t xml:space="preserve">. U. S. Fish and Wildlife Service, Portland, Oregon. Paged by section. Available online from URL: </w:t>
      </w:r>
      <w:hyperlink r:id="rId31">
        <w:r>
          <w:rPr>
            <w:rFonts w:ascii="Cambria"/>
            <w:u w:val="single"/>
          </w:rPr>
          <w:t>http://ecos.fws.gov/docs/recovery_plans/2002/021129.pdf</w:t>
        </w:r>
      </w:hyperlink>
      <w:r>
        <w:t>.</w:t>
      </w:r>
    </w:p>
    <w:p w14:paraId="3C09A2A8" w14:textId="77777777" w:rsidR="00A46DD4" w:rsidRDefault="00A46DD4" w:rsidP="00A46DD4">
      <w:pPr>
        <w:pStyle w:val="BodyText"/>
        <w:spacing w:before="6"/>
        <w:rPr>
          <w:sz w:val="17"/>
        </w:rPr>
      </w:pPr>
    </w:p>
    <w:p w14:paraId="58B1E032" w14:textId="77777777" w:rsidR="00A46DD4" w:rsidRDefault="00A46DD4" w:rsidP="00A46DD4">
      <w:pPr>
        <w:spacing w:before="57"/>
        <w:ind w:left="820" w:right="112" w:hanging="721"/>
      </w:pPr>
      <w:r>
        <w:t xml:space="preserve">USFWS 2007. </w:t>
      </w:r>
      <w:r>
        <w:rPr>
          <w:i/>
        </w:rPr>
        <w:t xml:space="preserve">Biological Opinion and Letter of Concurrence, USDA Forest Service, USDI Bureau of Land Management and the Coquille Indian Tribe for Programmatic Aquatic Habitat Restoration Activities in Oregon and Washington that Affect ESA-listed Fish, Wildlife, and Plant Species and their Critical Habitats. </w:t>
      </w:r>
      <w:r>
        <w:t>US Fish and Wildlife Service, Lead Office: Oregon Fish and Wildlife Office, Portland, Oregon.</w:t>
      </w:r>
    </w:p>
    <w:p w14:paraId="3AF2BDD9" w14:textId="77777777" w:rsidR="00A46DD4" w:rsidRDefault="00A46DD4" w:rsidP="00A46DD4">
      <w:pPr>
        <w:pStyle w:val="BodyText"/>
        <w:spacing w:before="1"/>
      </w:pPr>
    </w:p>
    <w:p w14:paraId="0D6A05F3" w14:textId="77777777" w:rsidR="00A46DD4" w:rsidRDefault="00A46DD4" w:rsidP="00A46DD4">
      <w:pPr>
        <w:ind w:left="820" w:right="205" w:hanging="721"/>
      </w:pPr>
      <w:r>
        <w:t xml:space="preserve">USFWS 2015. </w:t>
      </w:r>
      <w:r>
        <w:rPr>
          <w:i/>
        </w:rPr>
        <w:t>Recovery plan for the coterminous United States population of bull trout (</w:t>
      </w:r>
      <w:r>
        <w:t xml:space="preserve">Salvelinus </w:t>
      </w:r>
      <w:proofErr w:type="spellStart"/>
      <w:r>
        <w:t>confluentus</w:t>
      </w:r>
      <w:proofErr w:type="spellEnd"/>
      <w:r>
        <w:rPr>
          <w:i/>
        </w:rPr>
        <w:t>)</w:t>
      </w:r>
      <w:r>
        <w:t xml:space="preserve">. U.S. Fish and Wildlife Service, Portland, Oregon. </w:t>
      </w:r>
      <w:proofErr w:type="spellStart"/>
      <w:r>
        <w:t>Avaialable</w:t>
      </w:r>
      <w:proofErr w:type="spellEnd"/>
      <w:r>
        <w:t xml:space="preserve"> online from: https://</w:t>
      </w:r>
      <w:hyperlink r:id="rId32">
        <w:r>
          <w:t>www.fws.gov/pacific/bulltrout/pdf/Final_Bull_Trout_Recovery_Plan_092915.pdf</w:t>
        </w:r>
      </w:hyperlink>
    </w:p>
    <w:p w14:paraId="37730622" w14:textId="77777777" w:rsidR="00A46DD4" w:rsidRDefault="00A46DD4" w:rsidP="00A46DD4">
      <w:pPr>
        <w:pStyle w:val="BodyText"/>
        <w:spacing w:before="10"/>
        <w:rPr>
          <w:sz w:val="21"/>
        </w:rPr>
      </w:pPr>
    </w:p>
    <w:p w14:paraId="52BF0B6F" w14:textId="77777777" w:rsidR="00A46DD4" w:rsidRDefault="00A46DD4" w:rsidP="00A46DD4">
      <w:pPr>
        <w:pStyle w:val="BodyText"/>
        <w:ind w:left="820" w:right="293" w:hanging="721"/>
      </w:pPr>
      <w:r>
        <w:t xml:space="preserve">USGS (U.S. Geological Survey). 2006. User’s Manual for Program </w:t>
      </w:r>
      <w:proofErr w:type="spellStart"/>
      <w:r>
        <w:t>PeakFQ</w:t>
      </w:r>
      <w:proofErr w:type="spellEnd"/>
      <w:r>
        <w:t>, Annual Flood-Frequency Analysis Using Bulletin 17B Guidelines.</w:t>
      </w:r>
    </w:p>
    <w:p w14:paraId="06268D4D" w14:textId="77777777" w:rsidR="00A46DD4" w:rsidRDefault="00A46DD4" w:rsidP="00A46DD4"/>
    <w:p w14:paraId="10076CA3" w14:textId="77777777" w:rsidR="00A46DD4" w:rsidRDefault="00A46DD4" w:rsidP="00A46DD4">
      <w:pPr>
        <w:pStyle w:val="BodyText"/>
        <w:spacing w:before="45"/>
        <w:ind w:left="820" w:right="110" w:hanging="721"/>
      </w:pPr>
      <w:r>
        <w:t xml:space="preserve">USGS 2008. United States Geological Survey. “Columbia Plateau, Columbia River Basalt”, as accessed November 19, 2008 from URL: </w:t>
      </w:r>
      <w:hyperlink r:id="rId33">
        <w:r>
          <w:rPr>
            <w:rFonts w:ascii="Cambria" w:hAnsi="Cambria"/>
            <w:u w:val="single"/>
          </w:rPr>
          <w:t>http://vulcan.wr.usgs.gov/Volcanoes/ColumbiaPlateau/description_columbia_plateau.html</w:t>
        </w:r>
      </w:hyperlink>
      <w:r>
        <w:t>.</w:t>
      </w:r>
    </w:p>
    <w:p w14:paraId="07DF5C65" w14:textId="77777777" w:rsidR="00A46DD4" w:rsidRDefault="00A46DD4" w:rsidP="00A46DD4">
      <w:pPr>
        <w:pStyle w:val="BodyText"/>
        <w:spacing w:before="59" w:line="237" w:lineRule="auto"/>
        <w:ind w:left="820" w:hanging="721"/>
      </w:pPr>
      <w:r>
        <w:lastRenderedPageBreak/>
        <w:t xml:space="preserve">Walker, George </w:t>
      </w:r>
      <w:proofErr w:type="gramStart"/>
      <w:r>
        <w:t>W.</w:t>
      </w:r>
      <w:proofErr w:type="gramEnd"/>
      <w:r>
        <w:t xml:space="preserve"> and Norman S. MacLeod. 1991. </w:t>
      </w:r>
      <w:r>
        <w:rPr>
          <w:i/>
        </w:rPr>
        <w:t>Geologic Map of Oregon</w:t>
      </w:r>
      <w:r>
        <w:t>, U.S. Geological Survey, U.S. Department of the Interior, U.S. Geological Survey Map Distribution, Box 25286, Federal Center, Denver, CO 80225.</w:t>
      </w:r>
    </w:p>
    <w:p w14:paraId="1EE8447E" w14:textId="77777777" w:rsidR="00A46DD4" w:rsidRDefault="00A46DD4" w:rsidP="00A46DD4">
      <w:pPr>
        <w:pStyle w:val="BodyText"/>
        <w:spacing w:before="4"/>
        <w:rPr>
          <w:sz w:val="21"/>
        </w:rPr>
      </w:pPr>
    </w:p>
    <w:p w14:paraId="4F985949" w14:textId="77777777" w:rsidR="00A46DD4" w:rsidRDefault="00A46DD4" w:rsidP="00A46DD4">
      <w:pPr>
        <w:pStyle w:val="BodyText"/>
        <w:ind w:left="820" w:right="216" w:hanging="721"/>
      </w:pPr>
      <w:r>
        <w:t xml:space="preserve">Ward, J. V., 1989, The four-dimensional nature of lotic ecosystems: Journal of the North American </w:t>
      </w:r>
      <w:proofErr w:type="spellStart"/>
      <w:r>
        <w:t>Benthological</w:t>
      </w:r>
      <w:proofErr w:type="spellEnd"/>
      <w:r>
        <w:t xml:space="preserve"> Society 8:2-8.</w:t>
      </w:r>
    </w:p>
    <w:p w14:paraId="22A61240" w14:textId="77777777" w:rsidR="00A46DD4" w:rsidRDefault="00A46DD4" w:rsidP="00A46DD4">
      <w:pPr>
        <w:pStyle w:val="BodyText"/>
        <w:spacing w:before="3"/>
      </w:pPr>
    </w:p>
    <w:p w14:paraId="5816D4B9" w14:textId="77777777" w:rsidR="00A46DD4" w:rsidRDefault="00A46DD4" w:rsidP="00A46DD4">
      <w:pPr>
        <w:pStyle w:val="BodyText"/>
        <w:spacing w:line="237" w:lineRule="auto"/>
        <w:ind w:left="820" w:right="500" w:hanging="721"/>
      </w:pPr>
      <w:r>
        <w:t xml:space="preserve">White, D. S., Elzinga, C. H., and Hendricks, S. P., 1987, Temperature patterns within the hyporheic zone of a northern Michigan river: Journal of the North American </w:t>
      </w:r>
      <w:proofErr w:type="spellStart"/>
      <w:r>
        <w:t>Benthological</w:t>
      </w:r>
      <w:proofErr w:type="spellEnd"/>
      <w:r>
        <w:t xml:space="preserve"> Society 6:85-91.</w:t>
      </w:r>
    </w:p>
    <w:p w14:paraId="7EEBB53D" w14:textId="77777777" w:rsidR="00A46DD4" w:rsidRDefault="00A46DD4" w:rsidP="00A46DD4">
      <w:pPr>
        <w:pStyle w:val="BodyText"/>
        <w:spacing w:before="1"/>
      </w:pPr>
    </w:p>
    <w:p w14:paraId="3394E4EA" w14:textId="77777777" w:rsidR="00A46DD4" w:rsidRDefault="00A46DD4" w:rsidP="00A46DD4">
      <w:pPr>
        <w:pStyle w:val="BodyText"/>
        <w:ind w:left="820" w:right="382" w:hanging="721"/>
      </w:pPr>
      <w:r>
        <w:t>White, T., Jewett, S., Hanson, J., Carmichael, R., 1989, Evaluation of juvenile salmonid outmigration and survival in the lower Umatilla River basin: Project No. 1989- 02401, 122 electronic pages, (BPA Report DOE/BP-00004340-3).</w:t>
      </w:r>
    </w:p>
    <w:p w14:paraId="721EB34E" w14:textId="77777777" w:rsidR="00A46DD4" w:rsidRDefault="00A46DD4" w:rsidP="00A46DD4">
      <w:pPr>
        <w:pStyle w:val="BodyText"/>
        <w:spacing w:before="2"/>
      </w:pPr>
    </w:p>
    <w:p w14:paraId="1ED1B06C" w14:textId="77777777" w:rsidR="00A46DD4" w:rsidRDefault="00A46DD4" w:rsidP="00A46DD4">
      <w:pPr>
        <w:pStyle w:val="BodyText"/>
        <w:ind w:left="820" w:hanging="721"/>
      </w:pPr>
      <w:r>
        <w:t>Whitney, L. 2007. Upper Grande Ronde Basin, Section 319, National Monitoring Program Project: Summary Report. Oregon Department of Environmental Quality Technical Report DEQ07-LAB-0058-TR. Oregon Department of Environmental Quality, Portland, Oregon.</w:t>
      </w:r>
    </w:p>
    <w:p w14:paraId="6D69E717" w14:textId="77777777" w:rsidR="00A46DD4" w:rsidRDefault="00A46DD4" w:rsidP="00A46DD4">
      <w:pPr>
        <w:pStyle w:val="BodyText"/>
        <w:spacing w:before="3"/>
      </w:pPr>
    </w:p>
    <w:p w14:paraId="12D33E9E" w14:textId="77777777" w:rsidR="00A46DD4" w:rsidRDefault="00A46DD4" w:rsidP="00A46DD4">
      <w:pPr>
        <w:pStyle w:val="BodyText"/>
        <w:spacing w:line="237" w:lineRule="auto"/>
        <w:ind w:left="820" w:hanging="721"/>
      </w:pPr>
      <w:r>
        <w:t xml:space="preserve">Whittier, T.R. and J. Van Sickle. 2010. Macroinvertebrate tolerance values and an assemblage tolerance index (ATI) for western USA streams and rivers. Journal of the North American </w:t>
      </w:r>
      <w:proofErr w:type="spellStart"/>
      <w:r>
        <w:t>Benthhological</w:t>
      </w:r>
      <w:proofErr w:type="spellEnd"/>
      <w:r>
        <w:t xml:space="preserve"> Society 29: 852-866.</w:t>
      </w:r>
    </w:p>
    <w:p w14:paraId="4D15DE2F" w14:textId="77777777" w:rsidR="00A46DD4" w:rsidRDefault="00A46DD4" w:rsidP="00A46DD4">
      <w:pPr>
        <w:pStyle w:val="BodyText"/>
        <w:spacing w:before="1"/>
      </w:pPr>
    </w:p>
    <w:p w14:paraId="5AF9800C" w14:textId="77777777" w:rsidR="00A46DD4" w:rsidRDefault="00A46DD4" w:rsidP="00A46DD4">
      <w:pPr>
        <w:pStyle w:val="BodyText"/>
        <w:ind w:left="820" w:right="293" w:hanging="721"/>
      </w:pPr>
      <w:r>
        <w:t>Wiggins, G.B. 2000. Larvae of the North American Caddisfly General (</w:t>
      </w:r>
      <w:proofErr w:type="spellStart"/>
      <w:r>
        <w:t>Trichoptera</w:t>
      </w:r>
      <w:proofErr w:type="spellEnd"/>
      <w:r>
        <w:t>), 2nd edition. University of Toronto Press, Toronto.</w:t>
      </w:r>
    </w:p>
    <w:p w14:paraId="30B2376F" w14:textId="77777777" w:rsidR="00A46DD4" w:rsidRDefault="00A46DD4" w:rsidP="00A46DD4">
      <w:pPr>
        <w:pStyle w:val="BodyText"/>
        <w:spacing w:before="1"/>
      </w:pPr>
    </w:p>
    <w:p w14:paraId="40056674" w14:textId="77777777" w:rsidR="00A46DD4" w:rsidRDefault="00A46DD4" w:rsidP="00A46DD4">
      <w:pPr>
        <w:pStyle w:val="BodyText"/>
        <w:spacing w:before="1"/>
        <w:ind w:left="820" w:right="293" w:hanging="721"/>
      </w:pPr>
      <w:r>
        <w:t xml:space="preserve">Wilcock, Peter; John Pitlick; </w:t>
      </w:r>
      <w:proofErr w:type="spellStart"/>
      <w:r>
        <w:t>Yantao</w:t>
      </w:r>
      <w:proofErr w:type="spellEnd"/>
      <w:r>
        <w:t xml:space="preserve"> Cui. 2009. Sediment transport primer: estimating bed-material transport in gravel- bed rivers. Gen. Tech. Rep. RMRS-GTR-226. Fort Collins, CO: U.S. Department of Agriculture, Forest Service, Rocky Mountain Research Station. 78 p.</w:t>
      </w:r>
    </w:p>
    <w:p w14:paraId="2A3854C5" w14:textId="77777777" w:rsidR="00A46DD4" w:rsidRDefault="00A46DD4" w:rsidP="00A46DD4">
      <w:pPr>
        <w:pStyle w:val="BodyText"/>
        <w:spacing w:before="2"/>
      </w:pPr>
    </w:p>
    <w:p w14:paraId="4E18E13B" w14:textId="77777777" w:rsidR="00A46DD4" w:rsidRDefault="00A46DD4" w:rsidP="00A46DD4">
      <w:pPr>
        <w:pStyle w:val="BodyText"/>
        <w:spacing w:before="1" w:line="237" w:lineRule="auto"/>
        <w:ind w:left="820" w:right="784" w:hanging="721"/>
      </w:pPr>
      <w:r>
        <w:t xml:space="preserve">Wohl, E., Angermeier, P.L., Bledsoe, B., </w:t>
      </w:r>
      <w:proofErr w:type="spellStart"/>
      <w:r>
        <w:t>Kondolf</w:t>
      </w:r>
      <w:proofErr w:type="spellEnd"/>
      <w:r>
        <w:t>, G.M., MacDonnell, L., Merritt, D.M., Palmer, M.A., Poff, N.L., and Tarboton, D., 2005, River restoration: Water Resources Research, v. 41.</w:t>
      </w:r>
    </w:p>
    <w:p w14:paraId="2B858235" w14:textId="77777777" w:rsidR="00A46DD4" w:rsidRDefault="00A46DD4" w:rsidP="00A46DD4">
      <w:pPr>
        <w:pStyle w:val="BodyText"/>
        <w:spacing w:before="1"/>
      </w:pPr>
    </w:p>
    <w:p w14:paraId="3BE0E2B4" w14:textId="77777777" w:rsidR="00A46DD4" w:rsidRDefault="00A46DD4" w:rsidP="00A46DD4">
      <w:pPr>
        <w:pStyle w:val="BodyText"/>
        <w:ind w:left="820" w:right="361" w:hanging="721"/>
      </w:pPr>
      <w:proofErr w:type="spellStart"/>
      <w:r>
        <w:t>Wondzell</w:t>
      </w:r>
      <w:proofErr w:type="spellEnd"/>
      <w:r>
        <w:t xml:space="preserve">, S.M., and Swanson, F.J., 1996, Seasonal and storm dynamics of the hyporheic zone of a 4th-order mountain stream .2. Nitrogen cycling: Journal of the North American </w:t>
      </w:r>
      <w:proofErr w:type="spellStart"/>
      <w:r>
        <w:t>Benthological</w:t>
      </w:r>
      <w:proofErr w:type="spellEnd"/>
      <w:r>
        <w:t xml:space="preserve"> Society, v. 15, p. 20-34.</w:t>
      </w:r>
    </w:p>
    <w:p w14:paraId="3D65D6C0" w14:textId="77777777" w:rsidR="00A46DD4" w:rsidRDefault="00A46DD4" w:rsidP="00A46DD4">
      <w:pPr>
        <w:pStyle w:val="BodyText"/>
        <w:spacing w:before="1"/>
      </w:pPr>
    </w:p>
    <w:p w14:paraId="06EC68E8" w14:textId="77777777" w:rsidR="00616995" w:rsidRDefault="00A46DD4" w:rsidP="00616995">
      <w:pPr>
        <w:pStyle w:val="BodyText"/>
        <w:ind w:left="99"/>
      </w:pPr>
      <w:proofErr w:type="spellStart"/>
      <w:r>
        <w:t>Wondzell</w:t>
      </w:r>
      <w:proofErr w:type="spellEnd"/>
      <w:r>
        <w:t xml:space="preserve">, S.M., LaNier, J., and Haggerty, R. 2009. Evaluation of alternative groundwater flow models </w:t>
      </w:r>
    </w:p>
    <w:p w14:paraId="36814800" w14:textId="77777777" w:rsidR="00A46DD4" w:rsidRPr="00616995" w:rsidRDefault="00A46DD4" w:rsidP="00616995">
      <w:pPr>
        <w:pStyle w:val="BodyText"/>
        <w:ind w:left="720"/>
      </w:pPr>
      <w:r>
        <w:t>for simulating hyporheic exchange in a small mountain stream. Journal of Hydrology, v. 364, p. 142-151.</w:t>
      </w:r>
    </w:p>
    <w:sectPr w:rsidR="00A46DD4" w:rsidRPr="00616995" w:rsidSect="00377D9B">
      <w:pgSz w:w="12240" w:h="15840"/>
      <w:pgMar w:top="1152" w:right="720" w:bottom="115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2291F" w14:textId="77777777" w:rsidR="00377D9B" w:rsidRDefault="00377D9B">
      <w:r>
        <w:separator/>
      </w:r>
    </w:p>
  </w:endnote>
  <w:endnote w:type="continuationSeparator" w:id="0">
    <w:p w14:paraId="088CDF9C" w14:textId="77777777" w:rsidR="00377D9B" w:rsidRDefault="0037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7120A" w14:textId="77777777" w:rsidR="00570220" w:rsidRDefault="00570220" w:rsidP="00F824F7">
    <w:pPr>
      <w:spacing w:line="184" w:lineRule="exact"/>
      <w:ind w:left="20"/>
      <w:rPr>
        <w:b/>
        <w:i/>
        <w:sz w:val="16"/>
      </w:rPr>
    </w:pPr>
    <w:r>
      <w:rPr>
        <w:b/>
        <w:i/>
        <w:sz w:val="16"/>
      </w:rPr>
      <w:t>Umatilla Anadromous Fish Habitat Project</w:t>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t xml:space="preserve">   2021 Annual Report</w:t>
    </w:r>
  </w:p>
  <w:p w14:paraId="0F5BB312" w14:textId="77777777" w:rsidR="00570220" w:rsidRDefault="00570220" w:rsidP="00F824F7">
    <w:pPr>
      <w:spacing w:before="1"/>
      <w:ind w:left="20"/>
      <w:rPr>
        <w:b/>
        <w:i/>
        <w:sz w:val="16"/>
      </w:rPr>
    </w:pPr>
    <w:r>
      <w:rPr>
        <w:b/>
        <w:i/>
        <w:sz w:val="16"/>
      </w:rPr>
      <w:t>BPA Project #1987-100-01</w:t>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r>
    <w:r>
      <w:rPr>
        <w:b/>
        <w:i/>
        <w:sz w:val="16"/>
      </w:rPr>
      <w:tab/>
      <w:t xml:space="preserve">       Page 1</w:t>
    </w:r>
  </w:p>
  <w:p w14:paraId="4BF17E2C" w14:textId="77777777" w:rsidR="00570220" w:rsidRDefault="005702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7D1FA" w14:textId="77777777" w:rsidR="00570220" w:rsidRDefault="00570220" w:rsidP="00A46DD4">
    <w:pPr>
      <w:pStyle w:val="Footer"/>
      <w:jc w:val="right"/>
    </w:pPr>
    <w:r>
      <w:t xml:space="preserve">Page </w:t>
    </w:r>
    <w:sdt>
      <w:sdtPr>
        <w:id w:val="-8065396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211D7">
          <w:rPr>
            <w:noProof/>
          </w:rPr>
          <w:t>i</w:t>
        </w:r>
        <w:r>
          <w:rPr>
            <w:noProof/>
          </w:rPr>
          <w:fldChar w:fldCharType="end"/>
        </w:r>
      </w:sdtContent>
    </w:sdt>
  </w:p>
  <w:p w14:paraId="6C9F3B1C" w14:textId="77777777" w:rsidR="00570220" w:rsidRPr="00084E3F" w:rsidRDefault="00570220" w:rsidP="00A46D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EAB48" w14:textId="77777777" w:rsidR="00570220" w:rsidRDefault="00570220" w:rsidP="00A46DD4">
    <w:pPr>
      <w:pStyle w:val="BodyText"/>
      <w:spacing w:before="80" w:line="14" w:lineRule="auto"/>
      <w:rPr>
        <w:sz w:val="20"/>
      </w:rPr>
    </w:pPr>
    <w:r>
      <w:rPr>
        <w:noProof/>
        <w:lang w:bidi="ar-SA"/>
      </w:rPr>
      <mc:AlternateContent>
        <mc:Choice Requires="wps">
          <w:drawing>
            <wp:anchor distT="0" distB="0" distL="114300" distR="114300" simplePos="0" relativeHeight="251664384" behindDoc="1" locked="0" layoutInCell="1" allowOverlap="1" wp14:anchorId="074DA009" wp14:editId="48012DF2">
              <wp:simplePos x="0" y="0"/>
              <wp:positionH relativeFrom="page">
                <wp:posOffset>6426200</wp:posOffset>
              </wp:positionH>
              <wp:positionV relativeFrom="page">
                <wp:posOffset>9366250</wp:posOffset>
              </wp:positionV>
              <wp:extent cx="922655" cy="419100"/>
              <wp:effectExtent l="0" t="0" r="1079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BB1A" w14:textId="77777777" w:rsidR="00570220" w:rsidRDefault="00570220">
                          <w:pPr>
                            <w:spacing w:line="184" w:lineRule="exact"/>
                            <w:ind w:left="20"/>
                            <w:rPr>
                              <w:b/>
                              <w:i/>
                              <w:sz w:val="16"/>
                            </w:rPr>
                          </w:pPr>
                        </w:p>
                        <w:p w14:paraId="7F5498DA" w14:textId="0661DD10" w:rsidR="00570220" w:rsidRDefault="00570220">
                          <w:pPr>
                            <w:spacing w:line="184" w:lineRule="exact"/>
                            <w:ind w:left="20"/>
                            <w:rPr>
                              <w:b/>
                              <w:i/>
                              <w:sz w:val="16"/>
                            </w:rPr>
                          </w:pPr>
                          <w:r>
                            <w:rPr>
                              <w:b/>
                              <w:i/>
                              <w:sz w:val="16"/>
                            </w:rPr>
                            <w:t>202</w:t>
                          </w:r>
                          <w:r w:rsidR="00046474">
                            <w:rPr>
                              <w:b/>
                              <w:i/>
                              <w:sz w:val="16"/>
                            </w:rPr>
                            <w:t>3</w:t>
                          </w:r>
                          <w:r>
                            <w:rPr>
                              <w:b/>
                              <w:i/>
                              <w:sz w:val="16"/>
                            </w:rPr>
                            <w:t xml:space="preserve"> Annual</w:t>
                          </w:r>
                          <w:r>
                            <w:rPr>
                              <w:b/>
                              <w:i/>
                              <w:spacing w:val="-2"/>
                              <w:sz w:val="16"/>
                            </w:rPr>
                            <w:t xml:space="preserve"> </w:t>
                          </w:r>
                          <w:r>
                            <w:rPr>
                              <w:b/>
                              <w:i/>
                              <w:sz w:val="16"/>
                            </w:rPr>
                            <w:t>Report</w:t>
                          </w:r>
                        </w:p>
                        <w:p w14:paraId="6B78DD2D" w14:textId="77777777" w:rsidR="00570220" w:rsidRDefault="00570220">
                          <w:pPr>
                            <w:spacing w:before="1"/>
                            <w:ind w:left="809"/>
                            <w:rPr>
                              <w:b/>
                              <w:i/>
                              <w:sz w:val="16"/>
                            </w:rPr>
                          </w:pPr>
                          <w:r>
                            <w:rPr>
                              <w:b/>
                              <w:i/>
                              <w:sz w:val="16"/>
                            </w:rPr>
                            <w:t xml:space="preserve">Page </w:t>
                          </w:r>
                          <w:r>
                            <w:fldChar w:fldCharType="begin"/>
                          </w:r>
                          <w:r>
                            <w:rPr>
                              <w:b/>
                              <w:i/>
                              <w:sz w:val="16"/>
                            </w:rPr>
                            <w:instrText xml:space="preserve"> PAGE </w:instrText>
                          </w:r>
                          <w:r>
                            <w:fldChar w:fldCharType="separate"/>
                          </w:r>
                          <w:r w:rsidR="009211D7">
                            <w:rPr>
                              <w:b/>
                              <w:i/>
                              <w:noProof/>
                              <w:sz w:val="1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DA009" id="_x0000_t202" coordsize="21600,21600" o:spt="202" path="m,l,21600r21600,l21600,xe">
              <v:stroke joinstyle="miter"/>
              <v:path gradientshapeok="t" o:connecttype="rect"/>
            </v:shapetype>
            <v:shape id="Text Box 5" o:spid="_x0000_s1029" type="#_x0000_t202" style="position:absolute;margin-left:506pt;margin-top:737.5pt;width:72.65pt;height:3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" filled="f" stroked="f">
              <v:textbox inset="0,0,0,0">
                <w:txbxContent>
                  <w:p w14:paraId="2956BB1A" w14:textId="77777777" w:rsidR="00570220" w:rsidRDefault="00570220">
                    <w:pPr>
                      <w:spacing w:line="184" w:lineRule="exact"/>
                      <w:ind w:left="20"/>
                      <w:rPr>
                        <w:b/>
                        <w:i/>
                        <w:sz w:val="16"/>
                      </w:rPr>
                    </w:pPr>
                  </w:p>
                  <w:p w14:paraId="7F5498DA" w14:textId="0661DD10" w:rsidR="00570220" w:rsidRDefault="00570220">
                    <w:pPr>
                      <w:spacing w:line="184" w:lineRule="exact"/>
                      <w:ind w:left="20"/>
                      <w:rPr>
                        <w:b/>
                        <w:i/>
                        <w:sz w:val="16"/>
                      </w:rPr>
                    </w:pPr>
                    <w:r>
                      <w:rPr>
                        <w:b/>
                        <w:i/>
                        <w:sz w:val="16"/>
                      </w:rPr>
                      <w:t>202</w:t>
                    </w:r>
                    <w:r w:rsidR="00046474">
                      <w:rPr>
                        <w:b/>
                        <w:i/>
                        <w:sz w:val="16"/>
                      </w:rPr>
                      <w:t>3</w:t>
                    </w:r>
                    <w:r>
                      <w:rPr>
                        <w:b/>
                        <w:i/>
                        <w:sz w:val="16"/>
                      </w:rPr>
                      <w:t xml:space="preserve"> Annual</w:t>
                    </w:r>
                    <w:r>
                      <w:rPr>
                        <w:b/>
                        <w:i/>
                        <w:spacing w:val="-2"/>
                        <w:sz w:val="16"/>
                      </w:rPr>
                      <w:t xml:space="preserve"> </w:t>
                    </w:r>
                    <w:r>
                      <w:rPr>
                        <w:b/>
                        <w:i/>
                        <w:sz w:val="16"/>
                      </w:rPr>
                      <w:t>Report</w:t>
                    </w:r>
                  </w:p>
                  <w:p w14:paraId="6B78DD2D" w14:textId="77777777" w:rsidR="00570220" w:rsidRDefault="00570220">
                    <w:pPr>
                      <w:spacing w:before="1"/>
                      <w:ind w:left="809"/>
                      <w:rPr>
                        <w:b/>
                        <w:i/>
                        <w:sz w:val="16"/>
                      </w:rPr>
                    </w:pPr>
                    <w:r>
                      <w:rPr>
                        <w:b/>
                        <w:i/>
                        <w:sz w:val="16"/>
                      </w:rPr>
                      <w:t xml:space="preserve">Page </w:t>
                    </w:r>
                    <w:r>
                      <w:fldChar w:fldCharType="begin"/>
                    </w:r>
                    <w:r>
                      <w:rPr>
                        <w:b/>
                        <w:i/>
                        <w:sz w:val="16"/>
                      </w:rPr>
                      <w:instrText xml:space="preserve"> PAGE </w:instrText>
                    </w:r>
                    <w:r>
                      <w:fldChar w:fldCharType="separate"/>
                    </w:r>
                    <w:r w:rsidR="009211D7">
                      <w:rPr>
                        <w:b/>
                        <w:i/>
                        <w:noProof/>
                        <w:sz w:val="16"/>
                      </w:rPr>
                      <w:t>18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704C6AFD" wp14:editId="3EB15017">
              <wp:simplePos x="0" y="0"/>
              <wp:positionH relativeFrom="page">
                <wp:posOffset>447675</wp:posOffset>
              </wp:positionH>
              <wp:positionV relativeFrom="page">
                <wp:posOffset>9363075</wp:posOffset>
              </wp:positionV>
              <wp:extent cx="2044065" cy="419100"/>
              <wp:effectExtent l="0" t="0" r="1333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111C" w14:textId="77777777" w:rsidR="00570220" w:rsidRDefault="00570220">
                          <w:pPr>
                            <w:spacing w:line="184" w:lineRule="exact"/>
                            <w:ind w:left="20"/>
                            <w:rPr>
                              <w:b/>
                              <w:i/>
                              <w:sz w:val="16"/>
                            </w:rPr>
                          </w:pPr>
                        </w:p>
                        <w:p w14:paraId="04883BA3" w14:textId="77777777" w:rsidR="00570220" w:rsidRDefault="00570220">
                          <w:pPr>
                            <w:spacing w:line="184" w:lineRule="exact"/>
                            <w:ind w:left="20"/>
                            <w:rPr>
                              <w:b/>
                              <w:i/>
                              <w:sz w:val="16"/>
                            </w:rPr>
                          </w:pPr>
                          <w:r>
                            <w:rPr>
                              <w:b/>
                              <w:i/>
                              <w:sz w:val="16"/>
                            </w:rPr>
                            <w:t>Umatilla Anadromous Fish Habitat Project</w:t>
                          </w:r>
                        </w:p>
                        <w:p w14:paraId="7964953B" w14:textId="77777777" w:rsidR="00570220" w:rsidRDefault="00570220">
                          <w:pPr>
                            <w:spacing w:before="1"/>
                            <w:ind w:left="20"/>
                            <w:rPr>
                              <w:b/>
                              <w:i/>
                              <w:sz w:val="16"/>
                            </w:rPr>
                          </w:pPr>
                          <w:r>
                            <w:rPr>
                              <w:b/>
                              <w:i/>
                              <w:sz w:val="16"/>
                            </w:rPr>
                            <w:t>BPA Project #1987-100-01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6AFD" id="Text Box 6" o:spid="_x0000_s1030" type="#_x0000_t202" style="position:absolute;margin-left:35.25pt;margin-top:737.25pt;width:160.95pt;height: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" filled="f" stroked="f">
              <v:textbox inset="0,0,0,0">
                <w:txbxContent>
                  <w:p w14:paraId="5DE7111C" w14:textId="77777777" w:rsidR="00570220" w:rsidRDefault="00570220">
                    <w:pPr>
                      <w:spacing w:line="184" w:lineRule="exact"/>
                      <w:ind w:left="20"/>
                      <w:rPr>
                        <w:b/>
                        <w:i/>
                        <w:sz w:val="16"/>
                      </w:rPr>
                    </w:pPr>
                  </w:p>
                  <w:p w14:paraId="04883BA3" w14:textId="77777777" w:rsidR="00570220" w:rsidRDefault="00570220">
                    <w:pPr>
                      <w:spacing w:line="184" w:lineRule="exact"/>
                      <w:ind w:left="20"/>
                      <w:rPr>
                        <w:b/>
                        <w:i/>
                        <w:sz w:val="16"/>
                      </w:rPr>
                    </w:pPr>
                    <w:r>
                      <w:rPr>
                        <w:b/>
                        <w:i/>
                        <w:sz w:val="16"/>
                      </w:rPr>
                      <w:t>Umatilla Anadromous Fish Habitat Project</w:t>
                    </w:r>
                  </w:p>
                  <w:p w14:paraId="7964953B" w14:textId="77777777" w:rsidR="00570220" w:rsidRDefault="00570220">
                    <w:pPr>
                      <w:spacing w:before="1"/>
                      <w:ind w:left="20"/>
                      <w:rPr>
                        <w:b/>
                        <w:i/>
                        <w:sz w:val="16"/>
                      </w:rPr>
                    </w:pPr>
                    <w:r>
                      <w:rPr>
                        <w:b/>
                        <w:i/>
                        <w:sz w:val="16"/>
                      </w:rPr>
                      <w:t>BPA Project #1987-100-01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80A1F" w14:textId="77777777" w:rsidR="00570220" w:rsidRDefault="00570220">
    <w:pPr>
      <w:pStyle w:val="BodyText"/>
      <w:spacing w:line="14" w:lineRule="auto"/>
      <w:rPr>
        <w:sz w:val="20"/>
      </w:rPr>
    </w:pPr>
    <w:r>
      <w:rPr>
        <w:noProof/>
        <w:lang w:bidi="ar-SA"/>
      </w:rPr>
      <mc:AlternateContent>
        <mc:Choice Requires="wps">
          <w:drawing>
            <wp:anchor distT="0" distB="0" distL="114300" distR="114300" simplePos="0" relativeHeight="251665408" behindDoc="1" locked="0" layoutInCell="1" allowOverlap="1" wp14:anchorId="335A56A7" wp14:editId="2BBB0568">
              <wp:simplePos x="0" y="0"/>
              <wp:positionH relativeFrom="page">
                <wp:posOffset>444500</wp:posOffset>
              </wp:positionH>
              <wp:positionV relativeFrom="page">
                <wp:posOffset>7074535</wp:posOffset>
              </wp:positionV>
              <wp:extent cx="2044065" cy="25273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A7C1" w14:textId="77777777" w:rsidR="00570220" w:rsidRDefault="00570220">
                          <w:pPr>
                            <w:spacing w:line="184" w:lineRule="exact"/>
                            <w:ind w:left="20"/>
                            <w:rPr>
                              <w:b/>
                              <w:i/>
                              <w:sz w:val="16"/>
                            </w:rPr>
                          </w:pPr>
                          <w:r>
                            <w:rPr>
                              <w:b/>
                              <w:i/>
                              <w:sz w:val="16"/>
                            </w:rPr>
                            <w:t>Umatilla Anadromous Fish Habitat Project</w:t>
                          </w:r>
                        </w:p>
                        <w:p w14:paraId="7458810F" w14:textId="77777777" w:rsidR="00570220" w:rsidRDefault="00570220">
                          <w:pPr>
                            <w:spacing w:before="1"/>
                            <w:ind w:left="20"/>
                            <w:rPr>
                              <w:b/>
                              <w:i/>
                              <w:sz w:val="16"/>
                            </w:rPr>
                          </w:pPr>
                          <w:r>
                            <w:rPr>
                              <w:b/>
                              <w:i/>
                              <w:sz w:val="16"/>
                            </w:rPr>
                            <w:t>BPA Project #1987-100-01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A56A7" id="_x0000_t202" coordsize="21600,21600" o:spt="202" path="m,l,21600r21600,l21600,xe">
              <v:stroke joinstyle="miter"/>
              <v:path gradientshapeok="t" o:connecttype="rect"/>
            </v:shapetype>
            <v:shape id="Text Box 4" o:spid="_x0000_s1031" type="#_x0000_t202" style="position:absolute;margin-left:35pt;margin-top:557.05pt;width:160.95pt;height:19.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" filled="f" stroked="f">
              <v:textbox inset="0,0,0,0">
                <w:txbxContent>
                  <w:p w14:paraId="6E48A7C1" w14:textId="77777777" w:rsidR="00570220" w:rsidRDefault="00570220">
                    <w:pPr>
                      <w:spacing w:line="184" w:lineRule="exact"/>
                      <w:ind w:left="20"/>
                      <w:rPr>
                        <w:b/>
                        <w:i/>
                        <w:sz w:val="16"/>
                      </w:rPr>
                    </w:pPr>
                    <w:r>
                      <w:rPr>
                        <w:b/>
                        <w:i/>
                        <w:sz w:val="16"/>
                      </w:rPr>
                      <w:t>Umatilla Anadromous Fish Habitat Project</w:t>
                    </w:r>
                  </w:p>
                  <w:p w14:paraId="7458810F" w14:textId="77777777" w:rsidR="00570220" w:rsidRDefault="00570220">
                    <w:pPr>
                      <w:spacing w:before="1"/>
                      <w:ind w:left="20"/>
                      <w:rPr>
                        <w:b/>
                        <w:i/>
                        <w:sz w:val="16"/>
                      </w:rPr>
                    </w:pPr>
                    <w:r>
                      <w:rPr>
                        <w:b/>
                        <w:i/>
                        <w:sz w:val="16"/>
                      </w:rPr>
                      <w:t>BPA Project #1987-100-01</w:t>
                    </w:r>
                  </w:p>
                </w:txbxContent>
              </v:textbox>
              <w10:wrap anchorx="page" anchory="page"/>
            </v:shape>
          </w:pict>
        </mc:Fallback>
      </mc:AlternateContent>
    </w:r>
    <w:r>
      <w:rPr>
        <w:noProof/>
        <w:lang w:bidi="ar-SA"/>
      </w:rPr>
      <mc:AlternateContent>
        <mc:Choice Requires="wps">
          <w:drawing>
            <wp:anchor distT="0" distB="0" distL="114300" distR="114300" simplePos="0" relativeHeight="251666432" behindDoc="1" locked="0" layoutInCell="1" allowOverlap="1" wp14:anchorId="40CB3E39" wp14:editId="501EE992">
              <wp:simplePos x="0" y="0"/>
              <wp:positionH relativeFrom="page">
                <wp:posOffset>8751570</wp:posOffset>
              </wp:positionH>
              <wp:positionV relativeFrom="page">
                <wp:posOffset>7074535</wp:posOffset>
              </wp:positionV>
              <wp:extent cx="878205" cy="2527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0EC3" w14:textId="77777777" w:rsidR="00570220" w:rsidRDefault="00570220">
                          <w:pPr>
                            <w:spacing w:line="184" w:lineRule="exact"/>
                            <w:ind w:left="20"/>
                            <w:rPr>
                              <w:b/>
                              <w:i/>
                              <w:sz w:val="16"/>
                            </w:rPr>
                          </w:pPr>
                          <w:r>
                            <w:rPr>
                              <w:b/>
                              <w:i/>
                              <w:sz w:val="16"/>
                            </w:rPr>
                            <w:t>2021 Annual</w:t>
                          </w:r>
                          <w:r>
                            <w:rPr>
                              <w:b/>
                              <w:i/>
                              <w:spacing w:val="-1"/>
                              <w:sz w:val="16"/>
                            </w:rPr>
                            <w:t xml:space="preserve"> </w:t>
                          </w:r>
                          <w:r>
                            <w:rPr>
                              <w:b/>
                              <w:i/>
                              <w:sz w:val="16"/>
                            </w:rPr>
                            <w:t>Report</w:t>
                          </w:r>
                        </w:p>
                        <w:p w14:paraId="5EE91F9D" w14:textId="77777777" w:rsidR="00570220" w:rsidRDefault="00570220">
                          <w:pPr>
                            <w:spacing w:before="1"/>
                            <w:ind w:left="810"/>
                            <w:rPr>
                              <w:b/>
                              <w:i/>
                              <w:sz w:val="16"/>
                            </w:rPr>
                          </w:pPr>
                          <w:r>
                            <w:rPr>
                              <w:b/>
                              <w:i/>
                              <w:sz w:val="16"/>
                            </w:rPr>
                            <w:t xml:space="preserve">Page </w:t>
                          </w:r>
                          <w:r>
                            <w:fldChar w:fldCharType="begin"/>
                          </w:r>
                          <w:r>
                            <w:rPr>
                              <w:b/>
                              <w:i/>
                              <w:sz w:val="16"/>
                            </w:rPr>
                            <w:instrText xml:space="preserve"> PAGE </w:instrText>
                          </w:r>
                          <w:r>
                            <w:fldChar w:fldCharType="separate"/>
                          </w:r>
                          <w:r w:rsidR="009211D7">
                            <w:rPr>
                              <w:b/>
                              <w:i/>
                              <w:noProof/>
                              <w:sz w:val="16"/>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3E39" id="Text Box 3" o:spid="_x0000_s1032" type="#_x0000_t202" style="position:absolute;margin-left:689.1pt;margin-top:557.05pt;width:69.15pt;height:19.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" filled="f" stroked="f">
              <v:textbox inset="0,0,0,0">
                <w:txbxContent>
                  <w:p w14:paraId="21DE0EC3" w14:textId="77777777" w:rsidR="00570220" w:rsidRDefault="00570220">
                    <w:pPr>
                      <w:spacing w:line="184" w:lineRule="exact"/>
                      <w:ind w:left="20"/>
                      <w:rPr>
                        <w:b/>
                        <w:i/>
                        <w:sz w:val="16"/>
                      </w:rPr>
                    </w:pPr>
                    <w:r>
                      <w:rPr>
                        <w:b/>
                        <w:i/>
                        <w:sz w:val="16"/>
                      </w:rPr>
                      <w:t>2021 Annual</w:t>
                    </w:r>
                    <w:r>
                      <w:rPr>
                        <w:b/>
                        <w:i/>
                        <w:spacing w:val="-1"/>
                        <w:sz w:val="16"/>
                      </w:rPr>
                      <w:t xml:space="preserve"> </w:t>
                    </w:r>
                    <w:r>
                      <w:rPr>
                        <w:b/>
                        <w:i/>
                        <w:sz w:val="16"/>
                      </w:rPr>
                      <w:t>Report</w:t>
                    </w:r>
                  </w:p>
                  <w:p w14:paraId="5EE91F9D" w14:textId="77777777" w:rsidR="00570220" w:rsidRDefault="00570220">
                    <w:pPr>
                      <w:spacing w:before="1"/>
                      <w:ind w:left="810"/>
                      <w:rPr>
                        <w:b/>
                        <w:i/>
                        <w:sz w:val="16"/>
                      </w:rPr>
                    </w:pPr>
                    <w:r>
                      <w:rPr>
                        <w:b/>
                        <w:i/>
                        <w:sz w:val="16"/>
                      </w:rPr>
                      <w:t xml:space="preserve">Page </w:t>
                    </w:r>
                    <w:r>
                      <w:fldChar w:fldCharType="begin"/>
                    </w:r>
                    <w:r>
                      <w:rPr>
                        <w:b/>
                        <w:i/>
                        <w:sz w:val="16"/>
                      </w:rPr>
                      <w:instrText xml:space="preserve"> PAGE </w:instrText>
                    </w:r>
                    <w:r>
                      <w:fldChar w:fldCharType="separate"/>
                    </w:r>
                    <w:r w:rsidR="009211D7">
                      <w:rPr>
                        <w:b/>
                        <w:i/>
                        <w:noProof/>
                        <w:sz w:val="16"/>
                      </w:rPr>
                      <w:t>23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4D880" w14:textId="77777777" w:rsidR="00570220" w:rsidRDefault="00570220">
    <w:pPr>
      <w:pStyle w:val="BodyText"/>
      <w:spacing w:line="14" w:lineRule="auto"/>
      <w:rPr>
        <w:sz w:val="20"/>
      </w:rPr>
    </w:pPr>
    <w:r>
      <w:rPr>
        <w:noProof/>
        <w:lang w:bidi="ar-SA"/>
      </w:rPr>
      <mc:AlternateContent>
        <mc:Choice Requires="wps">
          <w:drawing>
            <wp:anchor distT="0" distB="0" distL="114300" distR="114300" simplePos="0" relativeHeight="251667456" behindDoc="1" locked="0" layoutInCell="1" allowOverlap="1" wp14:anchorId="4CF37036" wp14:editId="3224B038">
              <wp:simplePos x="0" y="0"/>
              <wp:positionH relativeFrom="page">
                <wp:posOffset>444500</wp:posOffset>
              </wp:positionH>
              <wp:positionV relativeFrom="page">
                <wp:posOffset>9361170</wp:posOffset>
              </wp:positionV>
              <wp:extent cx="2044065" cy="2527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5F05" w14:textId="77777777" w:rsidR="00570220" w:rsidRDefault="00570220">
                          <w:pPr>
                            <w:spacing w:line="184" w:lineRule="exact"/>
                            <w:ind w:left="20"/>
                            <w:rPr>
                              <w:b/>
                              <w:i/>
                              <w:sz w:val="16"/>
                            </w:rPr>
                          </w:pPr>
                          <w:r>
                            <w:rPr>
                              <w:b/>
                              <w:i/>
                              <w:sz w:val="16"/>
                            </w:rPr>
                            <w:t>Umatilla Anadromous Fish Habitat Project</w:t>
                          </w:r>
                        </w:p>
                        <w:p w14:paraId="374C0AE6" w14:textId="77777777" w:rsidR="00570220" w:rsidRDefault="00570220">
                          <w:pPr>
                            <w:spacing w:before="1"/>
                            <w:ind w:left="20"/>
                            <w:rPr>
                              <w:b/>
                              <w:i/>
                              <w:sz w:val="16"/>
                            </w:rPr>
                          </w:pPr>
                          <w:r>
                            <w:rPr>
                              <w:b/>
                              <w:i/>
                              <w:sz w:val="16"/>
                            </w:rPr>
                            <w:t>BPA Project #1987-100-01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37036" id="_x0000_t202" coordsize="21600,21600" o:spt="202" path="m,l,21600r21600,l21600,xe">
              <v:stroke joinstyle="miter"/>
              <v:path gradientshapeok="t" o:connecttype="rect"/>
            </v:shapetype>
            <v:shape id="Text Box 2" o:spid="_x0000_s1033" type="#_x0000_t202" style="position:absolute;margin-left:35pt;margin-top:737.1pt;width:160.95pt;height:19.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" filled="f" stroked="f">
              <v:textbox inset="0,0,0,0">
                <w:txbxContent>
                  <w:p w14:paraId="21EA5F05" w14:textId="77777777" w:rsidR="00570220" w:rsidRDefault="00570220">
                    <w:pPr>
                      <w:spacing w:line="184" w:lineRule="exact"/>
                      <w:ind w:left="20"/>
                      <w:rPr>
                        <w:b/>
                        <w:i/>
                        <w:sz w:val="16"/>
                      </w:rPr>
                    </w:pPr>
                    <w:r>
                      <w:rPr>
                        <w:b/>
                        <w:i/>
                        <w:sz w:val="16"/>
                      </w:rPr>
                      <w:t>Umatilla Anadromous Fish Habitat Project</w:t>
                    </w:r>
                  </w:p>
                  <w:p w14:paraId="374C0AE6" w14:textId="77777777" w:rsidR="00570220" w:rsidRDefault="00570220">
                    <w:pPr>
                      <w:spacing w:before="1"/>
                      <w:ind w:left="20"/>
                      <w:rPr>
                        <w:b/>
                        <w:i/>
                        <w:sz w:val="16"/>
                      </w:rPr>
                    </w:pPr>
                    <w:r>
                      <w:rPr>
                        <w:b/>
                        <w:i/>
                        <w:sz w:val="16"/>
                      </w:rPr>
                      <w:t>BPA Project #1987-100-01</w:t>
                    </w:r>
                  </w:p>
                </w:txbxContent>
              </v:textbox>
              <w10:wrap anchorx="page" anchory="page"/>
            </v:shape>
          </w:pict>
        </mc:Fallback>
      </mc:AlternateContent>
    </w:r>
    <w:r>
      <w:rPr>
        <w:noProof/>
        <w:lang w:bidi="ar-SA"/>
      </w:rPr>
      <mc:AlternateContent>
        <mc:Choice Requires="wps">
          <w:drawing>
            <wp:anchor distT="0" distB="0" distL="114300" distR="114300" simplePos="0" relativeHeight="251668480" behindDoc="1" locked="0" layoutInCell="1" allowOverlap="1" wp14:anchorId="44891DB3" wp14:editId="5B452F32">
              <wp:simplePos x="0" y="0"/>
              <wp:positionH relativeFrom="page">
                <wp:posOffset>6465570</wp:posOffset>
              </wp:positionH>
              <wp:positionV relativeFrom="page">
                <wp:posOffset>9361170</wp:posOffset>
              </wp:positionV>
              <wp:extent cx="878205" cy="2527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70CB2" w14:textId="77777777" w:rsidR="00570220" w:rsidRDefault="00570220">
                          <w:pPr>
                            <w:spacing w:line="184" w:lineRule="exact"/>
                            <w:ind w:left="20"/>
                            <w:rPr>
                              <w:b/>
                              <w:i/>
                              <w:sz w:val="16"/>
                            </w:rPr>
                          </w:pPr>
                          <w:r>
                            <w:rPr>
                              <w:b/>
                              <w:i/>
                              <w:sz w:val="16"/>
                            </w:rPr>
                            <w:t>2021 Annual</w:t>
                          </w:r>
                          <w:r>
                            <w:rPr>
                              <w:b/>
                              <w:i/>
                              <w:spacing w:val="-2"/>
                              <w:sz w:val="16"/>
                            </w:rPr>
                            <w:t xml:space="preserve"> </w:t>
                          </w:r>
                          <w:r>
                            <w:rPr>
                              <w:b/>
                              <w:i/>
                              <w:sz w:val="16"/>
                            </w:rPr>
                            <w:t>Report</w:t>
                          </w:r>
                        </w:p>
                        <w:p w14:paraId="51DECAD3" w14:textId="77777777" w:rsidR="00570220" w:rsidRDefault="00570220">
                          <w:pPr>
                            <w:spacing w:before="1"/>
                            <w:ind w:left="809"/>
                            <w:rPr>
                              <w:b/>
                              <w:i/>
                              <w:sz w:val="16"/>
                            </w:rPr>
                          </w:pPr>
                          <w:r>
                            <w:rPr>
                              <w:b/>
                              <w:i/>
                              <w:sz w:val="16"/>
                            </w:rPr>
                            <w:t xml:space="preserve">Page </w:t>
                          </w:r>
                          <w:r>
                            <w:fldChar w:fldCharType="begin"/>
                          </w:r>
                          <w:r>
                            <w:rPr>
                              <w:b/>
                              <w:i/>
                              <w:sz w:val="16"/>
                            </w:rPr>
                            <w:instrText xml:space="preserve"> PAGE </w:instrText>
                          </w:r>
                          <w:r>
                            <w:fldChar w:fldCharType="separate"/>
                          </w:r>
                          <w:r w:rsidR="009211D7">
                            <w:rPr>
                              <w:b/>
                              <w:i/>
                              <w:noProof/>
                              <w:sz w:val="16"/>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91DB3" id="Text Box 1" o:spid="_x0000_s1034" type="#_x0000_t202" style="position:absolute;margin-left:509.1pt;margin-top:737.1pt;width:69.15pt;height:1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" filled="f" stroked="f">
              <v:textbox inset="0,0,0,0">
                <w:txbxContent>
                  <w:p w14:paraId="03E70CB2" w14:textId="77777777" w:rsidR="00570220" w:rsidRDefault="00570220">
                    <w:pPr>
                      <w:spacing w:line="184" w:lineRule="exact"/>
                      <w:ind w:left="20"/>
                      <w:rPr>
                        <w:b/>
                        <w:i/>
                        <w:sz w:val="16"/>
                      </w:rPr>
                    </w:pPr>
                    <w:r>
                      <w:rPr>
                        <w:b/>
                        <w:i/>
                        <w:sz w:val="16"/>
                      </w:rPr>
                      <w:t>2021 Annual</w:t>
                    </w:r>
                    <w:r>
                      <w:rPr>
                        <w:b/>
                        <w:i/>
                        <w:spacing w:val="-2"/>
                        <w:sz w:val="16"/>
                      </w:rPr>
                      <w:t xml:space="preserve"> </w:t>
                    </w:r>
                    <w:r>
                      <w:rPr>
                        <w:b/>
                        <w:i/>
                        <w:sz w:val="16"/>
                      </w:rPr>
                      <w:t>Report</w:t>
                    </w:r>
                  </w:p>
                  <w:p w14:paraId="51DECAD3" w14:textId="77777777" w:rsidR="00570220" w:rsidRDefault="00570220">
                    <w:pPr>
                      <w:spacing w:before="1"/>
                      <w:ind w:left="809"/>
                      <w:rPr>
                        <w:b/>
                        <w:i/>
                        <w:sz w:val="16"/>
                      </w:rPr>
                    </w:pPr>
                    <w:r>
                      <w:rPr>
                        <w:b/>
                        <w:i/>
                        <w:sz w:val="16"/>
                      </w:rPr>
                      <w:t xml:space="preserve">Page </w:t>
                    </w:r>
                    <w:r>
                      <w:fldChar w:fldCharType="begin"/>
                    </w:r>
                    <w:r>
                      <w:rPr>
                        <w:b/>
                        <w:i/>
                        <w:sz w:val="16"/>
                      </w:rPr>
                      <w:instrText xml:space="preserve"> PAGE </w:instrText>
                    </w:r>
                    <w:r>
                      <w:fldChar w:fldCharType="separate"/>
                    </w:r>
                    <w:r w:rsidR="009211D7">
                      <w:rPr>
                        <w:b/>
                        <w:i/>
                        <w:noProof/>
                        <w:sz w:val="16"/>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7D02F" w14:textId="77777777" w:rsidR="00377D9B" w:rsidRDefault="00377D9B">
      <w:r>
        <w:separator/>
      </w:r>
    </w:p>
  </w:footnote>
  <w:footnote w:type="continuationSeparator" w:id="0">
    <w:p w14:paraId="2E31C279" w14:textId="77777777" w:rsidR="00377D9B" w:rsidRDefault="00377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40FB"/>
    <w:multiLevelType w:val="hybridMultilevel"/>
    <w:tmpl w:val="286E8CDC"/>
    <w:lvl w:ilvl="0" w:tplc="72C8E7FE">
      <w:start w:val="1"/>
      <w:numFmt w:val="upperLetter"/>
      <w:lvlText w:val="%1."/>
      <w:lvlJc w:val="left"/>
      <w:pPr>
        <w:ind w:left="388" w:hanging="288"/>
      </w:pPr>
      <w:rPr>
        <w:rFonts w:ascii="Calibri" w:eastAsia="Calibri" w:hAnsi="Calibri" w:cs="Calibri" w:hint="default"/>
        <w:spacing w:val="-1"/>
        <w:w w:val="100"/>
        <w:sz w:val="22"/>
        <w:szCs w:val="22"/>
        <w:lang w:val="en-US" w:eastAsia="en-US" w:bidi="en-US"/>
      </w:rPr>
    </w:lvl>
    <w:lvl w:ilvl="1" w:tplc="7AF68EBC">
      <w:numFmt w:val="bullet"/>
      <w:lvlText w:val="•"/>
      <w:lvlJc w:val="left"/>
      <w:pPr>
        <w:ind w:left="1444" w:hanging="288"/>
      </w:pPr>
      <w:rPr>
        <w:rFonts w:hint="default"/>
        <w:lang w:val="en-US" w:eastAsia="en-US" w:bidi="en-US"/>
      </w:rPr>
    </w:lvl>
    <w:lvl w:ilvl="2" w:tplc="5AF85A2A">
      <w:numFmt w:val="bullet"/>
      <w:lvlText w:val="•"/>
      <w:lvlJc w:val="left"/>
      <w:pPr>
        <w:ind w:left="2508" w:hanging="288"/>
      </w:pPr>
      <w:rPr>
        <w:rFonts w:hint="default"/>
        <w:lang w:val="en-US" w:eastAsia="en-US" w:bidi="en-US"/>
      </w:rPr>
    </w:lvl>
    <w:lvl w:ilvl="3" w:tplc="7EFE5C5A">
      <w:numFmt w:val="bullet"/>
      <w:lvlText w:val="•"/>
      <w:lvlJc w:val="left"/>
      <w:pPr>
        <w:ind w:left="3572" w:hanging="288"/>
      </w:pPr>
      <w:rPr>
        <w:rFonts w:hint="default"/>
        <w:lang w:val="en-US" w:eastAsia="en-US" w:bidi="en-US"/>
      </w:rPr>
    </w:lvl>
    <w:lvl w:ilvl="4" w:tplc="71809710">
      <w:numFmt w:val="bullet"/>
      <w:lvlText w:val="•"/>
      <w:lvlJc w:val="left"/>
      <w:pPr>
        <w:ind w:left="4636" w:hanging="288"/>
      </w:pPr>
      <w:rPr>
        <w:rFonts w:hint="default"/>
        <w:lang w:val="en-US" w:eastAsia="en-US" w:bidi="en-US"/>
      </w:rPr>
    </w:lvl>
    <w:lvl w:ilvl="5" w:tplc="B11C3452">
      <w:numFmt w:val="bullet"/>
      <w:lvlText w:val="•"/>
      <w:lvlJc w:val="left"/>
      <w:pPr>
        <w:ind w:left="5700" w:hanging="288"/>
      </w:pPr>
      <w:rPr>
        <w:rFonts w:hint="default"/>
        <w:lang w:val="en-US" w:eastAsia="en-US" w:bidi="en-US"/>
      </w:rPr>
    </w:lvl>
    <w:lvl w:ilvl="6" w:tplc="AC0E1FDA">
      <w:numFmt w:val="bullet"/>
      <w:lvlText w:val="•"/>
      <w:lvlJc w:val="left"/>
      <w:pPr>
        <w:ind w:left="6764" w:hanging="288"/>
      </w:pPr>
      <w:rPr>
        <w:rFonts w:hint="default"/>
        <w:lang w:val="en-US" w:eastAsia="en-US" w:bidi="en-US"/>
      </w:rPr>
    </w:lvl>
    <w:lvl w:ilvl="7" w:tplc="4F9A4BDC">
      <w:numFmt w:val="bullet"/>
      <w:lvlText w:val="•"/>
      <w:lvlJc w:val="left"/>
      <w:pPr>
        <w:ind w:left="7828" w:hanging="288"/>
      </w:pPr>
      <w:rPr>
        <w:rFonts w:hint="default"/>
        <w:lang w:val="en-US" w:eastAsia="en-US" w:bidi="en-US"/>
      </w:rPr>
    </w:lvl>
    <w:lvl w:ilvl="8" w:tplc="CEAAEB8C">
      <w:numFmt w:val="bullet"/>
      <w:lvlText w:val="•"/>
      <w:lvlJc w:val="left"/>
      <w:pPr>
        <w:ind w:left="8892" w:hanging="288"/>
      </w:pPr>
      <w:rPr>
        <w:rFonts w:hint="default"/>
        <w:lang w:val="en-US" w:eastAsia="en-US" w:bidi="en-US"/>
      </w:rPr>
    </w:lvl>
  </w:abstractNum>
  <w:abstractNum w:abstractNumId="1" w15:restartNumberingAfterBreak="0">
    <w:nsid w:val="063F5499"/>
    <w:multiLevelType w:val="hybridMultilevel"/>
    <w:tmpl w:val="8D08E2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2DB41CF8"/>
    <w:multiLevelType w:val="hybridMultilevel"/>
    <w:tmpl w:val="373206F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30DE7520"/>
    <w:multiLevelType w:val="hybridMultilevel"/>
    <w:tmpl w:val="4BB4C8F6"/>
    <w:lvl w:ilvl="0" w:tplc="1480C23E">
      <w:start w:val="1"/>
      <w:numFmt w:val="upperLetter"/>
      <w:lvlText w:val="%1."/>
      <w:lvlJc w:val="left"/>
      <w:pPr>
        <w:ind w:left="332" w:hanging="233"/>
      </w:pPr>
      <w:rPr>
        <w:rFonts w:ascii="Calibri" w:eastAsia="Calibri" w:hAnsi="Calibri" w:cs="Calibri" w:hint="default"/>
        <w:w w:val="100"/>
        <w:sz w:val="22"/>
        <w:szCs w:val="22"/>
        <w:lang w:val="en-US" w:eastAsia="en-US" w:bidi="en-US"/>
      </w:rPr>
    </w:lvl>
    <w:lvl w:ilvl="1" w:tplc="44EA32BA">
      <w:numFmt w:val="bullet"/>
      <w:lvlText w:val="•"/>
      <w:lvlJc w:val="left"/>
      <w:pPr>
        <w:ind w:left="1408" w:hanging="233"/>
      </w:pPr>
      <w:rPr>
        <w:rFonts w:hint="default"/>
        <w:lang w:val="en-US" w:eastAsia="en-US" w:bidi="en-US"/>
      </w:rPr>
    </w:lvl>
    <w:lvl w:ilvl="2" w:tplc="8C2CE604">
      <w:numFmt w:val="bullet"/>
      <w:lvlText w:val="•"/>
      <w:lvlJc w:val="left"/>
      <w:pPr>
        <w:ind w:left="2476" w:hanging="233"/>
      </w:pPr>
      <w:rPr>
        <w:rFonts w:hint="default"/>
        <w:lang w:val="en-US" w:eastAsia="en-US" w:bidi="en-US"/>
      </w:rPr>
    </w:lvl>
    <w:lvl w:ilvl="3" w:tplc="B91C0BFC">
      <w:numFmt w:val="bullet"/>
      <w:lvlText w:val="•"/>
      <w:lvlJc w:val="left"/>
      <w:pPr>
        <w:ind w:left="3544" w:hanging="233"/>
      </w:pPr>
      <w:rPr>
        <w:rFonts w:hint="default"/>
        <w:lang w:val="en-US" w:eastAsia="en-US" w:bidi="en-US"/>
      </w:rPr>
    </w:lvl>
    <w:lvl w:ilvl="4" w:tplc="36B2B1AA">
      <w:numFmt w:val="bullet"/>
      <w:lvlText w:val="•"/>
      <w:lvlJc w:val="left"/>
      <w:pPr>
        <w:ind w:left="4612" w:hanging="233"/>
      </w:pPr>
      <w:rPr>
        <w:rFonts w:hint="default"/>
        <w:lang w:val="en-US" w:eastAsia="en-US" w:bidi="en-US"/>
      </w:rPr>
    </w:lvl>
    <w:lvl w:ilvl="5" w:tplc="38EE5F72">
      <w:numFmt w:val="bullet"/>
      <w:lvlText w:val="•"/>
      <w:lvlJc w:val="left"/>
      <w:pPr>
        <w:ind w:left="5680" w:hanging="233"/>
      </w:pPr>
      <w:rPr>
        <w:rFonts w:hint="default"/>
        <w:lang w:val="en-US" w:eastAsia="en-US" w:bidi="en-US"/>
      </w:rPr>
    </w:lvl>
    <w:lvl w:ilvl="6" w:tplc="EFE4AD64">
      <w:numFmt w:val="bullet"/>
      <w:lvlText w:val="•"/>
      <w:lvlJc w:val="left"/>
      <w:pPr>
        <w:ind w:left="6748" w:hanging="233"/>
      </w:pPr>
      <w:rPr>
        <w:rFonts w:hint="default"/>
        <w:lang w:val="en-US" w:eastAsia="en-US" w:bidi="en-US"/>
      </w:rPr>
    </w:lvl>
    <w:lvl w:ilvl="7" w:tplc="5C405F64">
      <w:numFmt w:val="bullet"/>
      <w:lvlText w:val="•"/>
      <w:lvlJc w:val="left"/>
      <w:pPr>
        <w:ind w:left="7816" w:hanging="233"/>
      </w:pPr>
      <w:rPr>
        <w:rFonts w:hint="default"/>
        <w:lang w:val="en-US" w:eastAsia="en-US" w:bidi="en-US"/>
      </w:rPr>
    </w:lvl>
    <w:lvl w:ilvl="8" w:tplc="E258FB4A">
      <w:numFmt w:val="bullet"/>
      <w:lvlText w:val="•"/>
      <w:lvlJc w:val="left"/>
      <w:pPr>
        <w:ind w:left="8884" w:hanging="233"/>
      </w:pPr>
      <w:rPr>
        <w:rFonts w:hint="default"/>
        <w:lang w:val="en-US" w:eastAsia="en-US" w:bidi="en-US"/>
      </w:rPr>
    </w:lvl>
  </w:abstractNum>
  <w:abstractNum w:abstractNumId="4" w15:restartNumberingAfterBreak="0">
    <w:nsid w:val="37A85424"/>
    <w:multiLevelType w:val="hybridMultilevel"/>
    <w:tmpl w:val="461896FA"/>
    <w:lvl w:ilvl="0" w:tplc="6ABAFCAA">
      <w:start w:val="1"/>
      <w:numFmt w:val="upperLetter"/>
      <w:lvlText w:val="%1."/>
      <w:lvlJc w:val="left"/>
      <w:pPr>
        <w:ind w:left="388" w:hanging="288"/>
      </w:pPr>
      <w:rPr>
        <w:rFonts w:ascii="Calibri" w:eastAsia="Calibri" w:hAnsi="Calibri" w:cs="Calibri" w:hint="default"/>
        <w:spacing w:val="-1"/>
        <w:w w:val="100"/>
        <w:sz w:val="22"/>
        <w:szCs w:val="22"/>
        <w:lang w:val="en-US" w:eastAsia="en-US" w:bidi="en-US"/>
      </w:rPr>
    </w:lvl>
    <w:lvl w:ilvl="1" w:tplc="A64659F2">
      <w:numFmt w:val="bullet"/>
      <w:lvlText w:val="•"/>
      <w:lvlJc w:val="left"/>
      <w:pPr>
        <w:ind w:left="1444" w:hanging="288"/>
      </w:pPr>
      <w:rPr>
        <w:rFonts w:hint="default"/>
        <w:lang w:val="en-US" w:eastAsia="en-US" w:bidi="en-US"/>
      </w:rPr>
    </w:lvl>
    <w:lvl w:ilvl="2" w:tplc="0F9C3590">
      <w:numFmt w:val="bullet"/>
      <w:lvlText w:val="•"/>
      <w:lvlJc w:val="left"/>
      <w:pPr>
        <w:ind w:left="2508" w:hanging="288"/>
      </w:pPr>
      <w:rPr>
        <w:rFonts w:hint="default"/>
        <w:lang w:val="en-US" w:eastAsia="en-US" w:bidi="en-US"/>
      </w:rPr>
    </w:lvl>
    <w:lvl w:ilvl="3" w:tplc="1C900B62">
      <w:numFmt w:val="bullet"/>
      <w:lvlText w:val="•"/>
      <w:lvlJc w:val="left"/>
      <w:pPr>
        <w:ind w:left="3572" w:hanging="288"/>
      </w:pPr>
      <w:rPr>
        <w:rFonts w:hint="default"/>
        <w:lang w:val="en-US" w:eastAsia="en-US" w:bidi="en-US"/>
      </w:rPr>
    </w:lvl>
    <w:lvl w:ilvl="4" w:tplc="07B86768">
      <w:numFmt w:val="bullet"/>
      <w:lvlText w:val="•"/>
      <w:lvlJc w:val="left"/>
      <w:pPr>
        <w:ind w:left="4636" w:hanging="288"/>
      </w:pPr>
      <w:rPr>
        <w:rFonts w:hint="default"/>
        <w:lang w:val="en-US" w:eastAsia="en-US" w:bidi="en-US"/>
      </w:rPr>
    </w:lvl>
    <w:lvl w:ilvl="5" w:tplc="7B144DCE">
      <w:numFmt w:val="bullet"/>
      <w:lvlText w:val="•"/>
      <w:lvlJc w:val="left"/>
      <w:pPr>
        <w:ind w:left="5700" w:hanging="288"/>
      </w:pPr>
      <w:rPr>
        <w:rFonts w:hint="default"/>
        <w:lang w:val="en-US" w:eastAsia="en-US" w:bidi="en-US"/>
      </w:rPr>
    </w:lvl>
    <w:lvl w:ilvl="6" w:tplc="2CD8AE16">
      <w:numFmt w:val="bullet"/>
      <w:lvlText w:val="•"/>
      <w:lvlJc w:val="left"/>
      <w:pPr>
        <w:ind w:left="6764" w:hanging="288"/>
      </w:pPr>
      <w:rPr>
        <w:rFonts w:hint="default"/>
        <w:lang w:val="en-US" w:eastAsia="en-US" w:bidi="en-US"/>
      </w:rPr>
    </w:lvl>
    <w:lvl w:ilvl="7" w:tplc="079AE94A">
      <w:numFmt w:val="bullet"/>
      <w:lvlText w:val="•"/>
      <w:lvlJc w:val="left"/>
      <w:pPr>
        <w:ind w:left="7828" w:hanging="288"/>
      </w:pPr>
      <w:rPr>
        <w:rFonts w:hint="default"/>
        <w:lang w:val="en-US" w:eastAsia="en-US" w:bidi="en-US"/>
      </w:rPr>
    </w:lvl>
    <w:lvl w:ilvl="8" w:tplc="6B0C2190">
      <w:numFmt w:val="bullet"/>
      <w:lvlText w:val="•"/>
      <w:lvlJc w:val="left"/>
      <w:pPr>
        <w:ind w:left="8892" w:hanging="288"/>
      </w:pPr>
      <w:rPr>
        <w:rFonts w:hint="default"/>
        <w:lang w:val="en-US" w:eastAsia="en-US" w:bidi="en-US"/>
      </w:rPr>
    </w:lvl>
  </w:abstractNum>
  <w:abstractNum w:abstractNumId="5" w15:restartNumberingAfterBreak="0">
    <w:nsid w:val="38833CEF"/>
    <w:multiLevelType w:val="hybridMultilevel"/>
    <w:tmpl w:val="BB38F4B8"/>
    <w:lvl w:ilvl="0" w:tplc="D3588368">
      <w:start w:val="1"/>
      <w:numFmt w:val="upperLetter"/>
      <w:lvlText w:val="%1."/>
      <w:lvlJc w:val="left"/>
      <w:pPr>
        <w:ind w:left="332" w:hanging="233"/>
      </w:pPr>
      <w:rPr>
        <w:rFonts w:ascii="Calibri" w:eastAsia="Calibri" w:hAnsi="Calibri" w:cs="Calibri" w:hint="default"/>
        <w:w w:val="100"/>
        <w:sz w:val="22"/>
        <w:szCs w:val="22"/>
        <w:lang w:val="en-US" w:eastAsia="en-US" w:bidi="en-US"/>
      </w:rPr>
    </w:lvl>
    <w:lvl w:ilvl="1" w:tplc="C8F27B72">
      <w:numFmt w:val="bullet"/>
      <w:lvlText w:val="•"/>
      <w:lvlJc w:val="left"/>
      <w:pPr>
        <w:ind w:left="1408" w:hanging="233"/>
      </w:pPr>
      <w:rPr>
        <w:rFonts w:hint="default"/>
        <w:lang w:val="en-US" w:eastAsia="en-US" w:bidi="en-US"/>
      </w:rPr>
    </w:lvl>
    <w:lvl w:ilvl="2" w:tplc="60065182">
      <w:numFmt w:val="bullet"/>
      <w:lvlText w:val="•"/>
      <w:lvlJc w:val="left"/>
      <w:pPr>
        <w:ind w:left="2476" w:hanging="233"/>
      </w:pPr>
      <w:rPr>
        <w:rFonts w:hint="default"/>
        <w:lang w:val="en-US" w:eastAsia="en-US" w:bidi="en-US"/>
      </w:rPr>
    </w:lvl>
    <w:lvl w:ilvl="3" w:tplc="5510A32A">
      <w:numFmt w:val="bullet"/>
      <w:lvlText w:val="•"/>
      <w:lvlJc w:val="left"/>
      <w:pPr>
        <w:ind w:left="3544" w:hanging="233"/>
      </w:pPr>
      <w:rPr>
        <w:rFonts w:hint="default"/>
        <w:lang w:val="en-US" w:eastAsia="en-US" w:bidi="en-US"/>
      </w:rPr>
    </w:lvl>
    <w:lvl w:ilvl="4" w:tplc="093C7E4C">
      <w:numFmt w:val="bullet"/>
      <w:lvlText w:val="•"/>
      <w:lvlJc w:val="left"/>
      <w:pPr>
        <w:ind w:left="4612" w:hanging="233"/>
      </w:pPr>
      <w:rPr>
        <w:rFonts w:hint="default"/>
        <w:lang w:val="en-US" w:eastAsia="en-US" w:bidi="en-US"/>
      </w:rPr>
    </w:lvl>
    <w:lvl w:ilvl="5" w:tplc="C8421654">
      <w:numFmt w:val="bullet"/>
      <w:lvlText w:val="•"/>
      <w:lvlJc w:val="left"/>
      <w:pPr>
        <w:ind w:left="5680" w:hanging="233"/>
      </w:pPr>
      <w:rPr>
        <w:rFonts w:hint="default"/>
        <w:lang w:val="en-US" w:eastAsia="en-US" w:bidi="en-US"/>
      </w:rPr>
    </w:lvl>
    <w:lvl w:ilvl="6" w:tplc="F6969418">
      <w:numFmt w:val="bullet"/>
      <w:lvlText w:val="•"/>
      <w:lvlJc w:val="left"/>
      <w:pPr>
        <w:ind w:left="6748" w:hanging="233"/>
      </w:pPr>
      <w:rPr>
        <w:rFonts w:hint="default"/>
        <w:lang w:val="en-US" w:eastAsia="en-US" w:bidi="en-US"/>
      </w:rPr>
    </w:lvl>
    <w:lvl w:ilvl="7" w:tplc="BF8CD140">
      <w:numFmt w:val="bullet"/>
      <w:lvlText w:val="•"/>
      <w:lvlJc w:val="left"/>
      <w:pPr>
        <w:ind w:left="7816" w:hanging="233"/>
      </w:pPr>
      <w:rPr>
        <w:rFonts w:hint="default"/>
        <w:lang w:val="en-US" w:eastAsia="en-US" w:bidi="en-US"/>
      </w:rPr>
    </w:lvl>
    <w:lvl w:ilvl="8" w:tplc="2696C150">
      <w:numFmt w:val="bullet"/>
      <w:lvlText w:val="•"/>
      <w:lvlJc w:val="left"/>
      <w:pPr>
        <w:ind w:left="8884" w:hanging="233"/>
      </w:pPr>
      <w:rPr>
        <w:rFonts w:hint="default"/>
        <w:lang w:val="en-US" w:eastAsia="en-US" w:bidi="en-US"/>
      </w:rPr>
    </w:lvl>
  </w:abstractNum>
  <w:abstractNum w:abstractNumId="6" w15:restartNumberingAfterBreak="0">
    <w:nsid w:val="3ECF3F68"/>
    <w:multiLevelType w:val="hybridMultilevel"/>
    <w:tmpl w:val="72E65200"/>
    <w:lvl w:ilvl="0" w:tplc="4094C4CE">
      <w:start w:val="1"/>
      <w:numFmt w:val="upperLetter"/>
      <w:lvlText w:val="%1."/>
      <w:lvlJc w:val="left"/>
      <w:pPr>
        <w:ind w:left="332" w:hanging="233"/>
      </w:pPr>
      <w:rPr>
        <w:rFonts w:ascii="Calibri" w:eastAsia="Calibri" w:hAnsi="Calibri" w:cs="Calibri" w:hint="default"/>
        <w:w w:val="100"/>
        <w:sz w:val="22"/>
        <w:szCs w:val="22"/>
        <w:lang w:val="en-US" w:eastAsia="en-US" w:bidi="en-US"/>
      </w:rPr>
    </w:lvl>
    <w:lvl w:ilvl="1" w:tplc="8AB83E50">
      <w:start w:val="1"/>
      <w:numFmt w:val="upperLetter"/>
      <w:lvlText w:val="%2."/>
      <w:lvlJc w:val="left"/>
      <w:pPr>
        <w:ind w:left="820" w:hanging="361"/>
      </w:pPr>
      <w:rPr>
        <w:rFonts w:ascii="Calibri" w:eastAsia="Calibri" w:hAnsi="Calibri" w:cs="Calibri" w:hint="default"/>
        <w:spacing w:val="-1"/>
        <w:w w:val="99"/>
        <w:sz w:val="20"/>
        <w:szCs w:val="20"/>
        <w:lang w:val="en-US" w:eastAsia="en-US" w:bidi="en-US"/>
      </w:rPr>
    </w:lvl>
    <w:lvl w:ilvl="2" w:tplc="17AA4F36">
      <w:numFmt w:val="bullet"/>
      <w:lvlText w:val="•"/>
      <w:lvlJc w:val="left"/>
      <w:pPr>
        <w:ind w:left="1953" w:hanging="361"/>
      </w:pPr>
      <w:rPr>
        <w:rFonts w:hint="default"/>
        <w:lang w:val="en-US" w:eastAsia="en-US" w:bidi="en-US"/>
      </w:rPr>
    </w:lvl>
    <w:lvl w:ilvl="3" w:tplc="2BBEA742">
      <w:numFmt w:val="bullet"/>
      <w:lvlText w:val="•"/>
      <w:lvlJc w:val="left"/>
      <w:pPr>
        <w:ind w:left="3086" w:hanging="361"/>
      </w:pPr>
      <w:rPr>
        <w:rFonts w:hint="default"/>
        <w:lang w:val="en-US" w:eastAsia="en-US" w:bidi="en-US"/>
      </w:rPr>
    </w:lvl>
    <w:lvl w:ilvl="4" w:tplc="32843CCC">
      <w:numFmt w:val="bullet"/>
      <w:lvlText w:val="•"/>
      <w:lvlJc w:val="left"/>
      <w:pPr>
        <w:ind w:left="4220" w:hanging="361"/>
      </w:pPr>
      <w:rPr>
        <w:rFonts w:hint="default"/>
        <w:lang w:val="en-US" w:eastAsia="en-US" w:bidi="en-US"/>
      </w:rPr>
    </w:lvl>
    <w:lvl w:ilvl="5" w:tplc="E3221788">
      <w:numFmt w:val="bullet"/>
      <w:lvlText w:val="•"/>
      <w:lvlJc w:val="left"/>
      <w:pPr>
        <w:ind w:left="5353" w:hanging="361"/>
      </w:pPr>
      <w:rPr>
        <w:rFonts w:hint="default"/>
        <w:lang w:val="en-US" w:eastAsia="en-US" w:bidi="en-US"/>
      </w:rPr>
    </w:lvl>
    <w:lvl w:ilvl="6" w:tplc="FCFE4ADA">
      <w:numFmt w:val="bullet"/>
      <w:lvlText w:val="•"/>
      <w:lvlJc w:val="left"/>
      <w:pPr>
        <w:ind w:left="6486" w:hanging="361"/>
      </w:pPr>
      <w:rPr>
        <w:rFonts w:hint="default"/>
        <w:lang w:val="en-US" w:eastAsia="en-US" w:bidi="en-US"/>
      </w:rPr>
    </w:lvl>
    <w:lvl w:ilvl="7" w:tplc="F29E4840">
      <w:numFmt w:val="bullet"/>
      <w:lvlText w:val="•"/>
      <w:lvlJc w:val="left"/>
      <w:pPr>
        <w:ind w:left="7620" w:hanging="361"/>
      </w:pPr>
      <w:rPr>
        <w:rFonts w:hint="default"/>
        <w:lang w:val="en-US" w:eastAsia="en-US" w:bidi="en-US"/>
      </w:rPr>
    </w:lvl>
    <w:lvl w:ilvl="8" w:tplc="41E6A506">
      <w:numFmt w:val="bullet"/>
      <w:lvlText w:val="•"/>
      <w:lvlJc w:val="left"/>
      <w:pPr>
        <w:ind w:left="8753" w:hanging="361"/>
      </w:pPr>
      <w:rPr>
        <w:rFonts w:hint="default"/>
        <w:lang w:val="en-US" w:eastAsia="en-US" w:bidi="en-US"/>
      </w:rPr>
    </w:lvl>
  </w:abstractNum>
  <w:abstractNum w:abstractNumId="7" w15:restartNumberingAfterBreak="0">
    <w:nsid w:val="4A9E440A"/>
    <w:multiLevelType w:val="hybridMultilevel"/>
    <w:tmpl w:val="E8D4B9A2"/>
    <w:lvl w:ilvl="0" w:tplc="164CB4FC">
      <w:start w:val="1"/>
      <w:numFmt w:val="decimal"/>
      <w:lvlText w:val="%1)"/>
      <w:lvlJc w:val="left"/>
      <w:pPr>
        <w:ind w:left="360" w:hanging="361"/>
      </w:pPr>
      <w:rPr>
        <w:rFonts w:ascii="Calibri" w:eastAsia="Calibri" w:hAnsi="Calibri" w:cs="Calibri" w:hint="default"/>
        <w:w w:val="100"/>
        <w:sz w:val="22"/>
        <w:szCs w:val="22"/>
        <w:lang w:val="en-US" w:eastAsia="en-US" w:bidi="en-US"/>
      </w:rPr>
    </w:lvl>
    <w:lvl w:ilvl="1" w:tplc="98C08888">
      <w:numFmt w:val="bullet"/>
      <w:lvlText w:val="•"/>
      <w:lvlJc w:val="left"/>
      <w:pPr>
        <w:ind w:left="1380" w:hanging="361"/>
      </w:pPr>
      <w:rPr>
        <w:rFonts w:hint="default"/>
        <w:lang w:val="en-US" w:eastAsia="en-US" w:bidi="en-US"/>
      </w:rPr>
    </w:lvl>
    <w:lvl w:ilvl="2" w:tplc="3D22C71A">
      <w:numFmt w:val="bullet"/>
      <w:lvlText w:val="•"/>
      <w:lvlJc w:val="left"/>
      <w:pPr>
        <w:ind w:left="2400" w:hanging="361"/>
      </w:pPr>
      <w:rPr>
        <w:rFonts w:hint="default"/>
        <w:lang w:val="en-US" w:eastAsia="en-US" w:bidi="en-US"/>
      </w:rPr>
    </w:lvl>
    <w:lvl w:ilvl="3" w:tplc="C04CDBDC">
      <w:numFmt w:val="bullet"/>
      <w:lvlText w:val="•"/>
      <w:lvlJc w:val="left"/>
      <w:pPr>
        <w:ind w:left="3420" w:hanging="361"/>
      </w:pPr>
      <w:rPr>
        <w:rFonts w:hint="default"/>
        <w:lang w:val="en-US" w:eastAsia="en-US" w:bidi="en-US"/>
      </w:rPr>
    </w:lvl>
    <w:lvl w:ilvl="4" w:tplc="192627D4">
      <w:numFmt w:val="bullet"/>
      <w:lvlText w:val="•"/>
      <w:lvlJc w:val="left"/>
      <w:pPr>
        <w:ind w:left="4440" w:hanging="361"/>
      </w:pPr>
      <w:rPr>
        <w:rFonts w:hint="default"/>
        <w:lang w:val="en-US" w:eastAsia="en-US" w:bidi="en-US"/>
      </w:rPr>
    </w:lvl>
    <w:lvl w:ilvl="5" w:tplc="364A1B60">
      <w:numFmt w:val="bullet"/>
      <w:lvlText w:val="•"/>
      <w:lvlJc w:val="left"/>
      <w:pPr>
        <w:ind w:left="5460" w:hanging="361"/>
      </w:pPr>
      <w:rPr>
        <w:rFonts w:hint="default"/>
        <w:lang w:val="en-US" w:eastAsia="en-US" w:bidi="en-US"/>
      </w:rPr>
    </w:lvl>
    <w:lvl w:ilvl="6" w:tplc="81FAD3CA">
      <w:numFmt w:val="bullet"/>
      <w:lvlText w:val="•"/>
      <w:lvlJc w:val="left"/>
      <w:pPr>
        <w:ind w:left="6480" w:hanging="361"/>
      </w:pPr>
      <w:rPr>
        <w:rFonts w:hint="default"/>
        <w:lang w:val="en-US" w:eastAsia="en-US" w:bidi="en-US"/>
      </w:rPr>
    </w:lvl>
    <w:lvl w:ilvl="7" w:tplc="7F985884">
      <w:numFmt w:val="bullet"/>
      <w:lvlText w:val="•"/>
      <w:lvlJc w:val="left"/>
      <w:pPr>
        <w:ind w:left="7500" w:hanging="361"/>
      </w:pPr>
      <w:rPr>
        <w:rFonts w:hint="default"/>
        <w:lang w:val="en-US" w:eastAsia="en-US" w:bidi="en-US"/>
      </w:rPr>
    </w:lvl>
    <w:lvl w:ilvl="8" w:tplc="477CDEC4">
      <w:numFmt w:val="bullet"/>
      <w:lvlText w:val="•"/>
      <w:lvlJc w:val="left"/>
      <w:pPr>
        <w:ind w:left="8520" w:hanging="361"/>
      </w:pPr>
      <w:rPr>
        <w:rFonts w:hint="default"/>
        <w:lang w:val="en-US" w:eastAsia="en-US" w:bidi="en-US"/>
      </w:rPr>
    </w:lvl>
  </w:abstractNum>
  <w:abstractNum w:abstractNumId="8" w15:restartNumberingAfterBreak="0">
    <w:nsid w:val="4AA13E99"/>
    <w:multiLevelType w:val="hybridMultilevel"/>
    <w:tmpl w:val="B596BB38"/>
    <w:lvl w:ilvl="0" w:tplc="0624F41E">
      <w:start w:val="4"/>
      <w:numFmt w:val="bullet"/>
      <w:lvlText w:val="-"/>
      <w:lvlJc w:val="left"/>
      <w:pPr>
        <w:ind w:left="2399" w:hanging="360"/>
      </w:pPr>
      <w:rPr>
        <w:rFonts w:ascii="Calibri" w:eastAsia="Calibri" w:hAnsi="Calibri" w:cs="Calibri" w:hint="default"/>
      </w:rPr>
    </w:lvl>
    <w:lvl w:ilvl="1" w:tplc="04090003" w:tentative="1">
      <w:start w:val="1"/>
      <w:numFmt w:val="bullet"/>
      <w:lvlText w:val="o"/>
      <w:lvlJc w:val="left"/>
      <w:pPr>
        <w:ind w:left="3119" w:hanging="360"/>
      </w:pPr>
      <w:rPr>
        <w:rFonts w:ascii="Courier New" w:hAnsi="Courier New" w:cs="Courier New" w:hint="default"/>
      </w:rPr>
    </w:lvl>
    <w:lvl w:ilvl="2" w:tplc="04090005" w:tentative="1">
      <w:start w:val="1"/>
      <w:numFmt w:val="bullet"/>
      <w:lvlText w:val=""/>
      <w:lvlJc w:val="left"/>
      <w:pPr>
        <w:ind w:left="3839" w:hanging="360"/>
      </w:pPr>
      <w:rPr>
        <w:rFonts w:ascii="Wingdings" w:hAnsi="Wingdings" w:hint="default"/>
      </w:rPr>
    </w:lvl>
    <w:lvl w:ilvl="3" w:tplc="04090001" w:tentative="1">
      <w:start w:val="1"/>
      <w:numFmt w:val="bullet"/>
      <w:lvlText w:val=""/>
      <w:lvlJc w:val="left"/>
      <w:pPr>
        <w:ind w:left="4559" w:hanging="360"/>
      </w:pPr>
      <w:rPr>
        <w:rFonts w:ascii="Symbol" w:hAnsi="Symbol" w:hint="default"/>
      </w:rPr>
    </w:lvl>
    <w:lvl w:ilvl="4" w:tplc="04090003" w:tentative="1">
      <w:start w:val="1"/>
      <w:numFmt w:val="bullet"/>
      <w:lvlText w:val="o"/>
      <w:lvlJc w:val="left"/>
      <w:pPr>
        <w:ind w:left="5279" w:hanging="360"/>
      </w:pPr>
      <w:rPr>
        <w:rFonts w:ascii="Courier New" w:hAnsi="Courier New" w:cs="Courier New" w:hint="default"/>
      </w:rPr>
    </w:lvl>
    <w:lvl w:ilvl="5" w:tplc="04090005" w:tentative="1">
      <w:start w:val="1"/>
      <w:numFmt w:val="bullet"/>
      <w:lvlText w:val=""/>
      <w:lvlJc w:val="left"/>
      <w:pPr>
        <w:ind w:left="5999" w:hanging="360"/>
      </w:pPr>
      <w:rPr>
        <w:rFonts w:ascii="Wingdings" w:hAnsi="Wingdings" w:hint="default"/>
      </w:rPr>
    </w:lvl>
    <w:lvl w:ilvl="6" w:tplc="04090001" w:tentative="1">
      <w:start w:val="1"/>
      <w:numFmt w:val="bullet"/>
      <w:lvlText w:val=""/>
      <w:lvlJc w:val="left"/>
      <w:pPr>
        <w:ind w:left="6719" w:hanging="360"/>
      </w:pPr>
      <w:rPr>
        <w:rFonts w:ascii="Symbol" w:hAnsi="Symbol" w:hint="default"/>
      </w:rPr>
    </w:lvl>
    <w:lvl w:ilvl="7" w:tplc="04090003" w:tentative="1">
      <w:start w:val="1"/>
      <w:numFmt w:val="bullet"/>
      <w:lvlText w:val="o"/>
      <w:lvlJc w:val="left"/>
      <w:pPr>
        <w:ind w:left="7439" w:hanging="360"/>
      </w:pPr>
      <w:rPr>
        <w:rFonts w:ascii="Courier New" w:hAnsi="Courier New" w:cs="Courier New" w:hint="default"/>
      </w:rPr>
    </w:lvl>
    <w:lvl w:ilvl="8" w:tplc="04090005" w:tentative="1">
      <w:start w:val="1"/>
      <w:numFmt w:val="bullet"/>
      <w:lvlText w:val=""/>
      <w:lvlJc w:val="left"/>
      <w:pPr>
        <w:ind w:left="8159" w:hanging="360"/>
      </w:pPr>
      <w:rPr>
        <w:rFonts w:ascii="Wingdings" w:hAnsi="Wingdings" w:hint="default"/>
      </w:rPr>
    </w:lvl>
  </w:abstractNum>
  <w:abstractNum w:abstractNumId="9" w15:restartNumberingAfterBreak="0">
    <w:nsid w:val="54CA114B"/>
    <w:multiLevelType w:val="hybridMultilevel"/>
    <w:tmpl w:val="5E6CECE6"/>
    <w:lvl w:ilvl="0" w:tplc="DBD4F894">
      <w:start w:val="1"/>
      <w:numFmt w:val="upperLetter"/>
      <w:lvlText w:val="%1."/>
      <w:lvlJc w:val="left"/>
      <w:pPr>
        <w:ind w:left="332" w:hanging="233"/>
      </w:pPr>
      <w:rPr>
        <w:rFonts w:ascii="Calibri" w:eastAsia="Calibri" w:hAnsi="Calibri" w:cs="Calibri" w:hint="default"/>
        <w:w w:val="100"/>
        <w:sz w:val="22"/>
        <w:szCs w:val="22"/>
        <w:lang w:val="en-US" w:eastAsia="en-US" w:bidi="en-US"/>
      </w:rPr>
    </w:lvl>
    <w:lvl w:ilvl="1" w:tplc="D6980612">
      <w:numFmt w:val="bullet"/>
      <w:lvlText w:val="•"/>
      <w:lvlJc w:val="left"/>
      <w:pPr>
        <w:ind w:left="1408" w:hanging="233"/>
      </w:pPr>
      <w:rPr>
        <w:rFonts w:hint="default"/>
        <w:lang w:val="en-US" w:eastAsia="en-US" w:bidi="en-US"/>
      </w:rPr>
    </w:lvl>
    <w:lvl w:ilvl="2" w:tplc="4C301D44">
      <w:numFmt w:val="bullet"/>
      <w:lvlText w:val="•"/>
      <w:lvlJc w:val="left"/>
      <w:pPr>
        <w:ind w:left="2476" w:hanging="233"/>
      </w:pPr>
      <w:rPr>
        <w:rFonts w:hint="default"/>
        <w:lang w:val="en-US" w:eastAsia="en-US" w:bidi="en-US"/>
      </w:rPr>
    </w:lvl>
    <w:lvl w:ilvl="3" w:tplc="2E1C68F4">
      <w:numFmt w:val="bullet"/>
      <w:lvlText w:val="•"/>
      <w:lvlJc w:val="left"/>
      <w:pPr>
        <w:ind w:left="3544" w:hanging="233"/>
      </w:pPr>
      <w:rPr>
        <w:rFonts w:hint="default"/>
        <w:lang w:val="en-US" w:eastAsia="en-US" w:bidi="en-US"/>
      </w:rPr>
    </w:lvl>
    <w:lvl w:ilvl="4" w:tplc="EE4223C0">
      <w:numFmt w:val="bullet"/>
      <w:lvlText w:val="•"/>
      <w:lvlJc w:val="left"/>
      <w:pPr>
        <w:ind w:left="4612" w:hanging="233"/>
      </w:pPr>
      <w:rPr>
        <w:rFonts w:hint="default"/>
        <w:lang w:val="en-US" w:eastAsia="en-US" w:bidi="en-US"/>
      </w:rPr>
    </w:lvl>
    <w:lvl w:ilvl="5" w:tplc="BE22CEE0">
      <w:numFmt w:val="bullet"/>
      <w:lvlText w:val="•"/>
      <w:lvlJc w:val="left"/>
      <w:pPr>
        <w:ind w:left="5680" w:hanging="233"/>
      </w:pPr>
      <w:rPr>
        <w:rFonts w:hint="default"/>
        <w:lang w:val="en-US" w:eastAsia="en-US" w:bidi="en-US"/>
      </w:rPr>
    </w:lvl>
    <w:lvl w:ilvl="6" w:tplc="EBD8707C">
      <w:numFmt w:val="bullet"/>
      <w:lvlText w:val="•"/>
      <w:lvlJc w:val="left"/>
      <w:pPr>
        <w:ind w:left="6748" w:hanging="233"/>
      </w:pPr>
      <w:rPr>
        <w:rFonts w:hint="default"/>
        <w:lang w:val="en-US" w:eastAsia="en-US" w:bidi="en-US"/>
      </w:rPr>
    </w:lvl>
    <w:lvl w:ilvl="7" w:tplc="A8B25FB0">
      <w:numFmt w:val="bullet"/>
      <w:lvlText w:val="•"/>
      <w:lvlJc w:val="left"/>
      <w:pPr>
        <w:ind w:left="7816" w:hanging="233"/>
      </w:pPr>
      <w:rPr>
        <w:rFonts w:hint="default"/>
        <w:lang w:val="en-US" w:eastAsia="en-US" w:bidi="en-US"/>
      </w:rPr>
    </w:lvl>
    <w:lvl w:ilvl="8" w:tplc="3A064174">
      <w:numFmt w:val="bullet"/>
      <w:lvlText w:val="•"/>
      <w:lvlJc w:val="left"/>
      <w:pPr>
        <w:ind w:left="8884" w:hanging="233"/>
      </w:pPr>
      <w:rPr>
        <w:rFonts w:hint="default"/>
        <w:lang w:val="en-US" w:eastAsia="en-US" w:bidi="en-US"/>
      </w:rPr>
    </w:lvl>
  </w:abstractNum>
  <w:abstractNum w:abstractNumId="10" w15:restartNumberingAfterBreak="0">
    <w:nsid w:val="56833593"/>
    <w:multiLevelType w:val="hybridMultilevel"/>
    <w:tmpl w:val="2F0ADEA8"/>
    <w:lvl w:ilvl="0" w:tplc="201E8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A815AF"/>
    <w:multiLevelType w:val="hybridMultilevel"/>
    <w:tmpl w:val="342CD522"/>
    <w:lvl w:ilvl="0" w:tplc="06762382">
      <w:start w:val="1"/>
      <w:numFmt w:val="upperLetter"/>
      <w:lvlText w:val="%1."/>
      <w:lvlJc w:val="left"/>
      <w:pPr>
        <w:ind w:left="332" w:hanging="233"/>
      </w:pPr>
      <w:rPr>
        <w:rFonts w:ascii="Calibri" w:eastAsia="Calibri" w:hAnsi="Calibri" w:cs="Calibri" w:hint="default"/>
        <w:w w:val="100"/>
        <w:sz w:val="22"/>
        <w:szCs w:val="22"/>
        <w:lang w:val="en-US" w:eastAsia="en-US" w:bidi="en-US"/>
      </w:rPr>
    </w:lvl>
    <w:lvl w:ilvl="1" w:tplc="81B6B7F0">
      <w:numFmt w:val="bullet"/>
      <w:lvlText w:val="•"/>
      <w:lvlJc w:val="left"/>
      <w:pPr>
        <w:ind w:left="1408" w:hanging="233"/>
      </w:pPr>
      <w:rPr>
        <w:rFonts w:hint="default"/>
        <w:lang w:val="en-US" w:eastAsia="en-US" w:bidi="en-US"/>
      </w:rPr>
    </w:lvl>
    <w:lvl w:ilvl="2" w:tplc="F9D86E24">
      <w:numFmt w:val="bullet"/>
      <w:lvlText w:val="•"/>
      <w:lvlJc w:val="left"/>
      <w:pPr>
        <w:ind w:left="2476" w:hanging="233"/>
      </w:pPr>
      <w:rPr>
        <w:rFonts w:hint="default"/>
        <w:lang w:val="en-US" w:eastAsia="en-US" w:bidi="en-US"/>
      </w:rPr>
    </w:lvl>
    <w:lvl w:ilvl="3" w:tplc="CF56D0D6">
      <w:numFmt w:val="bullet"/>
      <w:lvlText w:val="•"/>
      <w:lvlJc w:val="left"/>
      <w:pPr>
        <w:ind w:left="3544" w:hanging="233"/>
      </w:pPr>
      <w:rPr>
        <w:rFonts w:hint="default"/>
        <w:lang w:val="en-US" w:eastAsia="en-US" w:bidi="en-US"/>
      </w:rPr>
    </w:lvl>
    <w:lvl w:ilvl="4" w:tplc="4074FD10">
      <w:numFmt w:val="bullet"/>
      <w:lvlText w:val="•"/>
      <w:lvlJc w:val="left"/>
      <w:pPr>
        <w:ind w:left="4612" w:hanging="233"/>
      </w:pPr>
      <w:rPr>
        <w:rFonts w:hint="default"/>
        <w:lang w:val="en-US" w:eastAsia="en-US" w:bidi="en-US"/>
      </w:rPr>
    </w:lvl>
    <w:lvl w:ilvl="5" w:tplc="E1865774">
      <w:numFmt w:val="bullet"/>
      <w:lvlText w:val="•"/>
      <w:lvlJc w:val="left"/>
      <w:pPr>
        <w:ind w:left="5680" w:hanging="233"/>
      </w:pPr>
      <w:rPr>
        <w:rFonts w:hint="default"/>
        <w:lang w:val="en-US" w:eastAsia="en-US" w:bidi="en-US"/>
      </w:rPr>
    </w:lvl>
    <w:lvl w:ilvl="6" w:tplc="895862C4">
      <w:numFmt w:val="bullet"/>
      <w:lvlText w:val="•"/>
      <w:lvlJc w:val="left"/>
      <w:pPr>
        <w:ind w:left="6748" w:hanging="233"/>
      </w:pPr>
      <w:rPr>
        <w:rFonts w:hint="default"/>
        <w:lang w:val="en-US" w:eastAsia="en-US" w:bidi="en-US"/>
      </w:rPr>
    </w:lvl>
    <w:lvl w:ilvl="7" w:tplc="4F2E260C">
      <w:numFmt w:val="bullet"/>
      <w:lvlText w:val="•"/>
      <w:lvlJc w:val="left"/>
      <w:pPr>
        <w:ind w:left="7816" w:hanging="233"/>
      </w:pPr>
      <w:rPr>
        <w:rFonts w:hint="default"/>
        <w:lang w:val="en-US" w:eastAsia="en-US" w:bidi="en-US"/>
      </w:rPr>
    </w:lvl>
    <w:lvl w:ilvl="8" w:tplc="FBF48512">
      <w:numFmt w:val="bullet"/>
      <w:lvlText w:val="•"/>
      <w:lvlJc w:val="left"/>
      <w:pPr>
        <w:ind w:left="8884" w:hanging="233"/>
      </w:pPr>
      <w:rPr>
        <w:rFonts w:hint="default"/>
        <w:lang w:val="en-US" w:eastAsia="en-US" w:bidi="en-US"/>
      </w:rPr>
    </w:lvl>
  </w:abstractNum>
  <w:abstractNum w:abstractNumId="12" w15:restartNumberingAfterBreak="0">
    <w:nsid w:val="62E36E1E"/>
    <w:multiLevelType w:val="hybridMultilevel"/>
    <w:tmpl w:val="85FEC294"/>
    <w:lvl w:ilvl="0" w:tplc="4DDAF458">
      <w:start w:val="1"/>
      <w:numFmt w:val="upperLetter"/>
      <w:lvlText w:val="%1."/>
      <w:lvlJc w:val="left"/>
      <w:pPr>
        <w:ind w:left="232" w:hanging="233"/>
      </w:pPr>
      <w:rPr>
        <w:rFonts w:ascii="Calibri" w:eastAsia="Calibri" w:hAnsi="Calibri" w:cs="Calibri" w:hint="default"/>
        <w:w w:val="100"/>
        <w:sz w:val="22"/>
        <w:szCs w:val="22"/>
        <w:lang w:val="en-US" w:eastAsia="en-US" w:bidi="en-US"/>
      </w:rPr>
    </w:lvl>
    <w:lvl w:ilvl="1" w:tplc="68D06436">
      <w:numFmt w:val="bullet"/>
      <w:lvlText w:val=""/>
      <w:lvlJc w:val="left"/>
      <w:pPr>
        <w:ind w:left="720" w:hanging="361"/>
      </w:pPr>
      <w:rPr>
        <w:rFonts w:ascii="Symbol" w:eastAsia="Symbol" w:hAnsi="Symbol" w:cs="Symbol" w:hint="default"/>
        <w:w w:val="100"/>
        <w:sz w:val="22"/>
        <w:szCs w:val="22"/>
        <w:lang w:val="en-US" w:eastAsia="en-US" w:bidi="en-US"/>
      </w:rPr>
    </w:lvl>
    <w:lvl w:ilvl="2" w:tplc="CA084586">
      <w:numFmt w:val="bullet"/>
      <w:lvlText w:val="•"/>
      <w:lvlJc w:val="left"/>
      <w:pPr>
        <w:ind w:left="1853" w:hanging="361"/>
      </w:pPr>
      <w:rPr>
        <w:rFonts w:hint="default"/>
        <w:lang w:val="en-US" w:eastAsia="en-US" w:bidi="en-US"/>
      </w:rPr>
    </w:lvl>
    <w:lvl w:ilvl="3" w:tplc="9CAC0FBA">
      <w:numFmt w:val="bullet"/>
      <w:lvlText w:val="•"/>
      <w:lvlJc w:val="left"/>
      <w:pPr>
        <w:ind w:left="2986" w:hanging="361"/>
      </w:pPr>
      <w:rPr>
        <w:rFonts w:hint="default"/>
        <w:lang w:val="en-US" w:eastAsia="en-US" w:bidi="en-US"/>
      </w:rPr>
    </w:lvl>
    <w:lvl w:ilvl="4" w:tplc="D9424BE4">
      <w:numFmt w:val="bullet"/>
      <w:lvlText w:val="•"/>
      <w:lvlJc w:val="left"/>
      <w:pPr>
        <w:ind w:left="4120" w:hanging="361"/>
      </w:pPr>
      <w:rPr>
        <w:rFonts w:hint="default"/>
        <w:lang w:val="en-US" w:eastAsia="en-US" w:bidi="en-US"/>
      </w:rPr>
    </w:lvl>
    <w:lvl w:ilvl="5" w:tplc="C6EAB496">
      <w:numFmt w:val="bullet"/>
      <w:lvlText w:val="•"/>
      <w:lvlJc w:val="left"/>
      <w:pPr>
        <w:ind w:left="5253" w:hanging="361"/>
      </w:pPr>
      <w:rPr>
        <w:rFonts w:hint="default"/>
        <w:lang w:val="en-US" w:eastAsia="en-US" w:bidi="en-US"/>
      </w:rPr>
    </w:lvl>
    <w:lvl w:ilvl="6" w:tplc="76AC37DE">
      <w:numFmt w:val="bullet"/>
      <w:lvlText w:val="•"/>
      <w:lvlJc w:val="left"/>
      <w:pPr>
        <w:ind w:left="6386" w:hanging="361"/>
      </w:pPr>
      <w:rPr>
        <w:rFonts w:hint="default"/>
        <w:lang w:val="en-US" w:eastAsia="en-US" w:bidi="en-US"/>
      </w:rPr>
    </w:lvl>
    <w:lvl w:ilvl="7" w:tplc="92124FFA">
      <w:numFmt w:val="bullet"/>
      <w:lvlText w:val="•"/>
      <w:lvlJc w:val="left"/>
      <w:pPr>
        <w:ind w:left="7520" w:hanging="361"/>
      </w:pPr>
      <w:rPr>
        <w:rFonts w:hint="default"/>
        <w:lang w:val="en-US" w:eastAsia="en-US" w:bidi="en-US"/>
      </w:rPr>
    </w:lvl>
    <w:lvl w:ilvl="8" w:tplc="889893DE">
      <w:numFmt w:val="bullet"/>
      <w:lvlText w:val="•"/>
      <w:lvlJc w:val="left"/>
      <w:pPr>
        <w:ind w:left="8653" w:hanging="361"/>
      </w:pPr>
      <w:rPr>
        <w:rFonts w:hint="default"/>
        <w:lang w:val="en-US" w:eastAsia="en-US" w:bidi="en-US"/>
      </w:rPr>
    </w:lvl>
  </w:abstractNum>
  <w:abstractNum w:abstractNumId="13" w15:restartNumberingAfterBreak="0">
    <w:nsid w:val="66DF3398"/>
    <w:multiLevelType w:val="hybridMultilevel"/>
    <w:tmpl w:val="F69C59D2"/>
    <w:lvl w:ilvl="0" w:tplc="405443C4">
      <w:numFmt w:val="bullet"/>
      <w:lvlText w:val="•"/>
      <w:lvlJc w:val="left"/>
      <w:pPr>
        <w:ind w:left="696" w:hanging="288"/>
      </w:pPr>
      <w:rPr>
        <w:rFonts w:ascii="Calibri" w:eastAsia="Calibri" w:hAnsi="Calibri" w:cs="Calibri" w:hint="default"/>
        <w:w w:val="100"/>
        <w:sz w:val="22"/>
        <w:szCs w:val="22"/>
        <w:lang w:val="en-US" w:eastAsia="en-US" w:bidi="en-US"/>
      </w:rPr>
    </w:lvl>
    <w:lvl w:ilvl="1" w:tplc="1B026F76">
      <w:numFmt w:val="bullet"/>
      <w:lvlText w:val="•"/>
      <w:lvlJc w:val="left"/>
      <w:pPr>
        <w:ind w:left="1732" w:hanging="288"/>
      </w:pPr>
      <w:rPr>
        <w:rFonts w:hint="default"/>
        <w:lang w:val="en-US" w:eastAsia="en-US" w:bidi="en-US"/>
      </w:rPr>
    </w:lvl>
    <w:lvl w:ilvl="2" w:tplc="6D60854C">
      <w:numFmt w:val="bullet"/>
      <w:lvlText w:val="•"/>
      <w:lvlJc w:val="left"/>
      <w:pPr>
        <w:ind w:left="2764" w:hanging="288"/>
      </w:pPr>
      <w:rPr>
        <w:rFonts w:hint="default"/>
        <w:lang w:val="en-US" w:eastAsia="en-US" w:bidi="en-US"/>
      </w:rPr>
    </w:lvl>
    <w:lvl w:ilvl="3" w:tplc="51162466">
      <w:numFmt w:val="bullet"/>
      <w:lvlText w:val="•"/>
      <w:lvlJc w:val="left"/>
      <w:pPr>
        <w:ind w:left="3796" w:hanging="288"/>
      </w:pPr>
      <w:rPr>
        <w:rFonts w:hint="default"/>
        <w:lang w:val="en-US" w:eastAsia="en-US" w:bidi="en-US"/>
      </w:rPr>
    </w:lvl>
    <w:lvl w:ilvl="4" w:tplc="A41C7A1C">
      <w:numFmt w:val="bullet"/>
      <w:lvlText w:val="•"/>
      <w:lvlJc w:val="left"/>
      <w:pPr>
        <w:ind w:left="4828" w:hanging="288"/>
      </w:pPr>
      <w:rPr>
        <w:rFonts w:hint="default"/>
        <w:lang w:val="en-US" w:eastAsia="en-US" w:bidi="en-US"/>
      </w:rPr>
    </w:lvl>
    <w:lvl w:ilvl="5" w:tplc="238CFC24">
      <w:numFmt w:val="bullet"/>
      <w:lvlText w:val="•"/>
      <w:lvlJc w:val="left"/>
      <w:pPr>
        <w:ind w:left="5860" w:hanging="288"/>
      </w:pPr>
      <w:rPr>
        <w:rFonts w:hint="default"/>
        <w:lang w:val="en-US" w:eastAsia="en-US" w:bidi="en-US"/>
      </w:rPr>
    </w:lvl>
    <w:lvl w:ilvl="6" w:tplc="7D407428">
      <w:numFmt w:val="bullet"/>
      <w:lvlText w:val="•"/>
      <w:lvlJc w:val="left"/>
      <w:pPr>
        <w:ind w:left="6892" w:hanging="288"/>
      </w:pPr>
      <w:rPr>
        <w:rFonts w:hint="default"/>
        <w:lang w:val="en-US" w:eastAsia="en-US" w:bidi="en-US"/>
      </w:rPr>
    </w:lvl>
    <w:lvl w:ilvl="7" w:tplc="C68428D0">
      <w:numFmt w:val="bullet"/>
      <w:lvlText w:val="•"/>
      <w:lvlJc w:val="left"/>
      <w:pPr>
        <w:ind w:left="7924" w:hanging="288"/>
      </w:pPr>
      <w:rPr>
        <w:rFonts w:hint="default"/>
        <w:lang w:val="en-US" w:eastAsia="en-US" w:bidi="en-US"/>
      </w:rPr>
    </w:lvl>
    <w:lvl w:ilvl="8" w:tplc="22F6BAD2">
      <w:numFmt w:val="bullet"/>
      <w:lvlText w:val="•"/>
      <w:lvlJc w:val="left"/>
      <w:pPr>
        <w:ind w:left="8956" w:hanging="288"/>
      </w:pPr>
      <w:rPr>
        <w:rFonts w:hint="default"/>
        <w:lang w:val="en-US" w:eastAsia="en-US" w:bidi="en-US"/>
      </w:rPr>
    </w:lvl>
  </w:abstractNum>
  <w:abstractNum w:abstractNumId="14" w15:restartNumberingAfterBreak="0">
    <w:nsid w:val="67F314DE"/>
    <w:multiLevelType w:val="hybridMultilevel"/>
    <w:tmpl w:val="71DC7086"/>
    <w:lvl w:ilvl="0" w:tplc="5AA84268">
      <w:start w:val="1"/>
      <w:numFmt w:val="decimal"/>
      <w:lvlText w:val="%1)"/>
      <w:lvlJc w:val="left"/>
      <w:pPr>
        <w:ind w:left="460" w:hanging="361"/>
      </w:pPr>
      <w:rPr>
        <w:rFonts w:ascii="Calibri" w:eastAsia="Calibri" w:hAnsi="Calibri" w:cs="Calibri" w:hint="default"/>
        <w:w w:val="100"/>
        <w:sz w:val="22"/>
        <w:szCs w:val="22"/>
        <w:lang w:val="en-US" w:eastAsia="en-US" w:bidi="en-US"/>
      </w:rPr>
    </w:lvl>
    <w:lvl w:ilvl="1" w:tplc="F072C92E">
      <w:numFmt w:val="bullet"/>
      <w:lvlText w:val="•"/>
      <w:lvlJc w:val="left"/>
      <w:pPr>
        <w:ind w:left="1480" w:hanging="361"/>
      </w:pPr>
      <w:rPr>
        <w:rFonts w:hint="default"/>
        <w:lang w:val="en-US" w:eastAsia="en-US" w:bidi="en-US"/>
      </w:rPr>
    </w:lvl>
    <w:lvl w:ilvl="2" w:tplc="A776C510">
      <w:numFmt w:val="bullet"/>
      <w:lvlText w:val="•"/>
      <w:lvlJc w:val="left"/>
      <w:pPr>
        <w:ind w:left="2500" w:hanging="361"/>
      </w:pPr>
      <w:rPr>
        <w:rFonts w:hint="default"/>
        <w:lang w:val="en-US" w:eastAsia="en-US" w:bidi="en-US"/>
      </w:rPr>
    </w:lvl>
    <w:lvl w:ilvl="3" w:tplc="B03A30E8">
      <w:numFmt w:val="bullet"/>
      <w:lvlText w:val="•"/>
      <w:lvlJc w:val="left"/>
      <w:pPr>
        <w:ind w:left="3520" w:hanging="361"/>
      </w:pPr>
      <w:rPr>
        <w:rFonts w:hint="default"/>
        <w:lang w:val="en-US" w:eastAsia="en-US" w:bidi="en-US"/>
      </w:rPr>
    </w:lvl>
    <w:lvl w:ilvl="4" w:tplc="95B8352E">
      <w:numFmt w:val="bullet"/>
      <w:lvlText w:val="•"/>
      <w:lvlJc w:val="left"/>
      <w:pPr>
        <w:ind w:left="4540" w:hanging="361"/>
      </w:pPr>
      <w:rPr>
        <w:rFonts w:hint="default"/>
        <w:lang w:val="en-US" w:eastAsia="en-US" w:bidi="en-US"/>
      </w:rPr>
    </w:lvl>
    <w:lvl w:ilvl="5" w:tplc="AE3A80D2">
      <w:numFmt w:val="bullet"/>
      <w:lvlText w:val="•"/>
      <w:lvlJc w:val="left"/>
      <w:pPr>
        <w:ind w:left="5560" w:hanging="361"/>
      </w:pPr>
      <w:rPr>
        <w:rFonts w:hint="default"/>
        <w:lang w:val="en-US" w:eastAsia="en-US" w:bidi="en-US"/>
      </w:rPr>
    </w:lvl>
    <w:lvl w:ilvl="6" w:tplc="6F56A28C">
      <w:numFmt w:val="bullet"/>
      <w:lvlText w:val="•"/>
      <w:lvlJc w:val="left"/>
      <w:pPr>
        <w:ind w:left="6580" w:hanging="361"/>
      </w:pPr>
      <w:rPr>
        <w:rFonts w:hint="default"/>
        <w:lang w:val="en-US" w:eastAsia="en-US" w:bidi="en-US"/>
      </w:rPr>
    </w:lvl>
    <w:lvl w:ilvl="7" w:tplc="536A5E7C">
      <w:numFmt w:val="bullet"/>
      <w:lvlText w:val="•"/>
      <w:lvlJc w:val="left"/>
      <w:pPr>
        <w:ind w:left="7600" w:hanging="361"/>
      </w:pPr>
      <w:rPr>
        <w:rFonts w:hint="default"/>
        <w:lang w:val="en-US" w:eastAsia="en-US" w:bidi="en-US"/>
      </w:rPr>
    </w:lvl>
    <w:lvl w:ilvl="8" w:tplc="1A66250C">
      <w:numFmt w:val="bullet"/>
      <w:lvlText w:val="•"/>
      <w:lvlJc w:val="left"/>
      <w:pPr>
        <w:ind w:left="8620" w:hanging="361"/>
      </w:pPr>
      <w:rPr>
        <w:rFonts w:hint="default"/>
        <w:lang w:val="en-US" w:eastAsia="en-US" w:bidi="en-US"/>
      </w:rPr>
    </w:lvl>
  </w:abstractNum>
  <w:abstractNum w:abstractNumId="15" w15:restartNumberingAfterBreak="0">
    <w:nsid w:val="766C609B"/>
    <w:multiLevelType w:val="hybridMultilevel"/>
    <w:tmpl w:val="ABA2D5AA"/>
    <w:lvl w:ilvl="0" w:tplc="856C117E">
      <w:start w:val="1"/>
      <w:numFmt w:val="upperLetter"/>
      <w:lvlText w:val="%1."/>
      <w:lvlJc w:val="left"/>
      <w:pPr>
        <w:ind w:left="232" w:hanging="233"/>
      </w:pPr>
      <w:rPr>
        <w:rFonts w:ascii="Calibri" w:eastAsia="Calibri" w:hAnsi="Calibri" w:cs="Calibri" w:hint="default"/>
        <w:w w:val="100"/>
        <w:sz w:val="22"/>
        <w:szCs w:val="22"/>
        <w:lang w:val="en-US" w:eastAsia="en-US" w:bidi="en-US"/>
      </w:rPr>
    </w:lvl>
    <w:lvl w:ilvl="1" w:tplc="8EB401FE">
      <w:numFmt w:val="bullet"/>
      <w:lvlText w:val="•"/>
      <w:lvlJc w:val="left"/>
      <w:pPr>
        <w:ind w:left="1308" w:hanging="233"/>
      </w:pPr>
      <w:rPr>
        <w:rFonts w:hint="default"/>
        <w:lang w:val="en-US" w:eastAsia="en-US" w:bidi="en-US"/>
      </w:rPr>
    </w:lvl>
    <w:lvl w:ilvl="2" w:tplc="EDDEF9BA">
      <w:numFmt w:val="bullet"/>
      <w:lvlText w:val="•"/>
      <w:lvlJc w:val="left"/>
      <w:pPr>
        <w:ind w:left="2376" w:hanging="233"/>
      </w:pPr>
      <w:rPr>
        <w:rFonts w:hint="default"/>
        <w:lang w:val="en-US" w:eastAsia="en-US" w:bidi="en-US"/>
      </w:rPr>
    </w:lvl>
    <w:lvl w:ilvl="3" w:tplc="DD66453A">
      <w:numFmt w:val="bullet"/>
      <w:lvlText w:val="•"/>
      <w:lvlJc w:val="left"/>
      <w:pPr>
        <w:ind w:left="3444" w:hanging="233"/>
      </w:pPr>
      <w:rPr>
        <w:rFonts w:hint="default"/>
        <w:lang w:val="en-US" w:eastAsia="en-US" w:bidi="en-US"/>
      </w:rPr>
    </w:lvl>
    <w:lvl w:ilvl="4" w:tplc="3092CB0E">
      <w:numFmt w:val="bullet"/>
      <w:lvlText w:val="•"/>
      <w:lvlJc w:val="left"/>
      <w:pPr>
        <w:ind w:left="4512" w:hanging="233"/>
      </w:pPr>
      <w:rPr>
        <w:rFonts w:hint="default"/>
        <w:lang w:val="en-US" w:eastAsia="en-US" w:bidi="en-US"/>
      </w:rPr>
    </w:lvl>
    <w:lvl w:ilvl="5" w:tplc="8AD6AB8C">
      <w:numFmt w:val="bullet"/>
      <w:lvlText w:val="•"/>
      <w:lvlJc w:val="left"/>
      <w:pPr>
        <w:ind w:left="5580" w:hanging="233"/>
      </w:pPr>
      <w:rPr>
        <w:rFonts w:hint="default"/>
        <w:lang w:val="en-US" w:eastAsia="en-US" w:bidi="en-US"/>
      </w:rPr>
    </w:lvl>
    <w:lvl w:ilvl="6" w:tplc="A69C2B32">
      <w:numFmt w:val="bullet"/>
      <w:lvlText w:val="•"/>
      <w:lvlJc w:val="left"/>
      <w:pPr>
        <w:ind w:left="6648" w:hanging="233"/>
      </w:pPr>
      <w:rPr>
        <w:rFonts w:hint="default"/>
        <w:lang w:val="en-US" w:eastAsia="en-US" w:bidi="en-US"/>
      </w:rPr>
    </w:lvl>
    <w:lvl w:ilvl="7" w:tplc="A118B48C">
      <w:numFmt w:val="bullet"/>
      <w:lvlText w:val="•"/>
      <w:lvlJc w:val="left"/>
      <w:pPr>
        <w:ind w:left="7716" w:hanging="233"/>
      </w:pPr>
      <w:rPr>
        <w:rFonts w:hint="default"/>
        <w:lang w:val="en-US" w:eastAsia="en-US" w:bidi="en-US"/>
      </w:rPr>
    </w:lvl>
    <w:lvl w:ilvl="8" w:tplc="12E6460C">
      <w:numFmt w:val="bullet"/>
      <w:lvlText w:val="•"/>
      <w:lvlJc w:val="left"/>
      <w:pPr>
        <w:ind w:left="8784" w:hanging="233"/>
      </w:pPr>
      <w:rPr>
        <w:rFonts w:hint="default"/>
        <w:lang w:val="en-US" w:eastAsia="en-US" w:bidi="en-US"/>
      </w:rPr>
    </w:lvl>
  </w:abstractNum>
  <w:num w:numId="1" w16cid:durableId="895705020">
    <w:abstractNumId w:val="13"/>
  </w:num>
  <w:num w:numId="2" w16cid:durableId="1939362869">
    <w:abstractNumId w:val="6"/>
  </w:num>
  <w:num w:numId="3" w16cid:durableId="1392071432">
    <w:abstractNumId w:val="4"/>
  </w:num>
  <w:num w:numId="4" w16cid:durableId="416487069">
    <w:abstractNumId w:val="0"/>
  </w:num>
  <w:num w:numId="5" w16cid:durableId="125781488">
    <w:abstractNumId w:val="15"/>
  </w:num>
  <w:num w:numId="6" w16cid:durableId="131825280">
    <w:abstractNumId w:val="9"/>
  </w:num>
  <w:num w:numId="7" w16cid:durableId="1593202222">
    <w:abstractNumId w:val="5"/>
  </w:num>
  <w:num w:numId="8" w16cid:durableId="1942254381">
    <w:abstractNumId w:val="11"/>
  </w:num>
  <w:num w:numId="9" w16cid:durableId="953245323">
    <w:abstractNumId w:val="3"/>
  </w:num>
  <w:num w:numId="10" w16cid:durableId="1482187152">
    <w:abstractNumId w:val="14"/>
  </w:num>
  <w:num w:numId="11" w16cid:durableId="2141143822">
    <w:abstractNumId w:val="7"/>
  </w:num>
  <w:num w:numId="12" w16cid:durableId="330375935">
    <w:abstractNumId w:val="12"/>
  </w:num>
  <w:num w:numId="13" w16cid:durableId="1398673884">
    <w:abstractNumId w:val="2"/>
  </w:num>
  <w:num w:numId="14" w16cid:durableId="670258875">
    <w:abstractNumId w:val="8"/>
  </w:num>
  <w:num w:numId="15" w16cid:durableId="1546285402">
    <w:abstractNumId w:val="10"/>
  </w:num>
  <w:num w:numId="16" w16cid:durableId="419907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DD4"/>
    <w:rsid w:val="0000028E"/>
    <w:rsid w:val="000046F1"/>
    <w:rsid w:val="00016D36"/>
    <w:rsid w:val="00016D9A"/>
    <w:rsid w:val="00020D96"/>
    <w:rsid w:val="00033C36"/>
    <w:rsid w:val="000345A3"/>
    <w:rsid w:val="00043AC7"/>
    <w:rsid w:val="000455ED"/>
    <w:rsid w:val="00046474"/>
    <w:rsid w:val="0005486C"/>
    <w:rsid w:val="0008411D"/>
    <w:rsid w:val="00087B3C"/>
    <w:rsid w:val="000A1DE0"/>
    <w:rsid w:val="000A4E67"/>
    <w:rsid w:val="000B0E00"/>
    <w:rsid w:val="000B22EA"/>
    <w:rsid w:val="000D4D61"/>
    <w:rsid w:val="000D6D92"/>
    <w:rsid w:val="000D6EB9"/>
    <w:rsid w:val="000D76C5"/>
    <w:rsid w:val="000E0AB6"/>
    <w:rsid w:val="000F267C"/>
    <w:rsid w:val="00100D58"/>
    <w:rsid w:val="001056B2"/>
    <w:rsid w:val="00111A05"/>
    <w:rsid w:val="0011478D"/>
    <w:rsid w:val="0011529A"/>
    <w:rsid w:val="00124273"/>
    <w:rsid w:val="001253A4"/>
    <w:rsid w:val="001349E4"/>
    <w:rsid w:val="00135082"/>
    <w:rsid w:val="0013518F"/>
    <w:rsid w:val="001372A9"/>
    <w:rsid w:val="00137F85"/>
    <w:rsid w:val="00166805"/>
    <w:rsid w:val="00171C0A"/>
    <w:rsid w:val="0017439D"/>
    <w:rsid w:val="00182FE4"/>
    <w:rsid w:val="001A21E2"/>
    <w:rsid w:val="001A47D7"/>
    <w:rsid w:val="001A55FA"/>
    <w:rsid w:val="001A6140"/>
    <w:rsid w:val="001B22FE"/>
    <w:rsid w:val="001B29E8"/>
    <w:rsid w:val="001B5E41"/>
    <w:rsid w:val="001D4630"/>
    <w:rsid w:val="001D727E"/>
    <w:rsid w:val="001E4297"/>
    <w:rsid w:val="001E46CE"/>
    <w:rsid w:val="001F14EC"/>
    <w:rsid w:val="001F2220"/>
    <w:rsid w:val="0021340C"/>
    <w:rsid w:val="00220B82"/>
    <w:rsid w:val="002224D3"/>
    <w:rsid w:val="00226079"/>
    <w:rsid w:val="00232E75"/>
    <w:rsid w:val="00234305"/>
    <w:rsid w:val="00234F7E"/>
    <w:rsid w:val="00237BF8"/>
    <w:rsid w:val="00241AB2"/>
    <w:rsid w:val="00241B08"/>
    <w:rsid w:val="002421CC"/>
    <w:rsid w:val="0027242A"/>
    <w:rsid w:val="0027475F"/>
    <w:rsid w:val="00282030"/>
    <w:rsid w:val="00287007"/>
    <w:rsid w:val="00292458"/>
    <w:rsid w:val="0029344C"/>
    <w:rsid w:val="002947D3"/>
    <w:rsid w:val="002955D3"/>
    <w:rsid w:val="002A3687"/>
    <w:rsid w:val="002A7280"/>
    <w:rsid w:val="002B5B07"/>
    <w:rsid w:val="002C006D"/>
    <w:rsid w:val="002C1E04"/>
    <w:rsid w:val="002C66ED"/>
    <w:rsid w:val="002C6E75"/>
    <w:rsid w:val="002D70B1"/>
    <w:rsid w:val="002D7F55"/>
    <w:rsid w:val="002E0761"/>
    <w:rsid w:val="002E54D7"/>
    <w:rsid w:val="002F35ED"/>
    <w:rsid w:val="002F3995"/>
    <w:rsid w:val="0030303B"/>
    <w:rsid w:val="00315069"/>
    <w:rsid w:val="003177B1"/>
    <w:rsid w:val="00326D9A"/>
    <w:rsid w:val="003401FB"/>
    <w:rsid w:val="003409C3"/>
    <w:rsid w:val="00344F95"/>
    <w:rsid w:val="00350AEC"/>
    <w:rsid w:val="00356BCA"/>
    <w:rsid w:val="00362497"/>
    <w:rsid w:val="00370B33"/>
    <w:rsid w:val="00371465"/>
    <w:rsid w:val="00375B16"/>
    <w:rsid w:val="00377D9B"/>
    <w:rsid w:val="00383DBD"/>
    <w:rsid w:val="003A030D"/>
    <w:rsid w:val="003A1D88"/>
    <w:rsid w:val="003A3324"/>
    <w:rsid w:val="003A695B"/>
    <w:rsid w:val="003B3E0B"/>
    <w:rsid w:val="003E353E"/>
    <w:rsid w:val="003E56F3"/>
    <w:rsid w:val="003F71F7"/>
    <w:rsid w:val="003F7495"/>
    <w:rsid w:val="00401BEF"/>
    <w:rsid w:val="00403BEB"/>
    <w:rsid w:val="00404AF9"/>
    <w:rsid w:val="00414908"/>
    <w:rsid w:val="0042205C"/>
    <w:rsid w:val="004222B7"/>
    <w:rsid w:val="0042322B"/>
    <w:rsid w:val="00435024"/>
    <w:rsid w:val="004501F5"/>
    <w:rsid w:val="00461A27"/>
    <w:rsid w:val="00471F08"/>
    <w:rsid w:val="0047488F"/>
    <w:rsid w:val="004751A5"/>
    <w:rsid w:val="004779F6"/>
    <w:rsid w:val="00477B73"/>
    <w:rsid w:val="0048045C"/>
    <w:rsid w:val="00483B35"/>
    <w:rsid w:val="004858F4"/>
    <w:rsid w:val="004A53D0"/>
    <w:rsid w:val="004A6B6D"/>
    <w:rsid w:val="004B783B"/>
    <w:rsid w:val="004C0906"/>
    <w:rsid w:val="004C1EEA"/>
    <w:rsid w:val="004C5979"/>
    <w:rsid w:val="004C7CA4"/>
    <w:rsid w:val="004D725F"/>
    <w:rsid w:val="004E2854"/>
    <w:rsid w:val="004E30F8"/>
    <w:rsid w:val="004F2DD7"/>
    <w:rsid w:val="0050437D"/>
    <w:rsid w:val="005049DD"/>
    <w:rsid w:val="005071FF"/>
    <w:rsid w:val="0051363F"/>
    <w:rsid w:val="00524256"/>
    <w:rsid w:val="00526D27"/>
    <w:rsid w:val="005311C2"/>
    <w:rsid w:val="00533F08"/>
    <w:rsid w:val="00553139"/>
    <w:rsid w:val="005531BA"/>
    <w:rsid w:val="00570220"/>
    <w:rsid w:val="00570D5A"/>
    <w:rsid w:val="005743A5"/>
    <w:rsid w:val="00576B70"/>
    <w:rsid w:val="00576EBC"/>
    <w:rsid w:val="005957BD"/>
    <w:rsid w:val="0059785E"/>
    <w:rsid w:val="005A23AA"/>
    <w:rsid w:val="005C38C9"/>
    <w:rsid w:val="005C7768"/>
    <w:rsid w:val="005C7CAC"/>
    <w:rsid w:val="005E2DA2"/>
    <w:rsid w:val="005F18E9"/>
    <w:rsid w:val="00600225"/>
    <w:rsid w:val="00616995"/>
    <w:rsid w:val="00616CF1"/>
    <w:rsid w:val="006174E7"/>
    <w:rsid w:val="00631DCA"/>
    <w:rsid w:val="006321DA"/>
    <w:rsid w:val="00633E0D"/>
    <w:rsid w:val="00640E0A"/>
    <w:rsid w:val="00642BC5"/>
    <w:rsid w:val="00647EAF"/>
    <w:rsid w:val="00667852"/>
    <w:rsid w:val="00672B1A"/>
    <w:rsid w:val="0067328F"/>
    <w:rsid w:val="006823BD"/>
    <w:rsid w:val="006978F2"/>
    <w:rsid w:val="006A2E11"/>
    <w:rsid w:val="006A3220"/>
    <w:rsid w:val="006A4628"/>
    <w:rsid w:val="006B3A10"/>
    <w:rsid w:val="006B78FA"/>
    <w:rsid w:val="006C59CC"/>
    <w:rsid w:val="006E2844"/>
    <w:rsid w:val="006E6CB8"/>
    <w:rsid w:val="00702AAF"/>
    <w:rsid w:val="00706712"/>
    <w:rsid w:val="00716390"/>
    <w:rsid w:val="007176CF"/>
    <w:rsid w:val="007217F9"/>
    <w:rsid w:val="00725AC2"/>
    <w:rsid w:val="00740C7A"/>
    <w:rsid w:val="0074242D"/>
    <w:rsid w:val="00744E65"/>
    <w:rsid w:val="007550B4"/>
    <w:rsid w:val="00767CFF"/>
    <w:rsid w:val="00784672"/>
    <w:rsid w:val="00792AC0"/>
    <w:rsid w:val="0079440E"/>
    <w:rsid w:val="0079554E"/>
    <w:rsid w:val="007A0546"/>
    <w:rsid w:val="007A2881"/>
    <w:rsid w:val="007A3540"/>
    <w:rsid w:val="007A3C29"/>
    <w:rsid w:val="007A7769"/>
    <w:rsid w:val="007B79C4"/>
    <w:rsid w:val="007C2492"/>
    <w:rsid w:val="007D191C"/>
    <w:rsid w:val="007F2174"/>
    <w:rsid w:val="007F3304"/>
    <w:rsid w:val="007F4D95"/>
    <w:rsid w:val="007F558F"/>
    <w:rsid w:val="007F69C9"/>
    <w:rsid w:val="00816398"/>
    <w:rsid w:val="008218CC"/>
    <w:rsid w:val="008218F2"/>
    <w:rsid w:val="0082706F"/>
    <w:rsid w:val="00836666"/>
    <w:rsid w:val="00864C63"/>
    <w:rsid w:val="00864C94"/>
    <w:rsid w:val="00864CDA"/>
    <w:rsid w:val="00865142"/>
    <w:rsid w:val="00867D25"/>
    <w:rsid w:val="00873ACB"/>
    <w:rsid w:val="0088574D"/>
    <w:rsid w:val="008A0430"/>
    <w:rsid w:val="008A15B4"/>
    <w:rsid w:val="008A47C0"/>
    <w:rsid w:val="008A6D2F"/>
    <w:rsid w:val="008B1C43"/>
    <w:rsid w:val="008B3649"/>
    <w:rsid w:val="008C23C6"/>
    <w:rsid w:val="008C44B7"/>
    <w:rsid w:val="008D1F6A"/>
    <w:rsid w:val="008D4574"/>
    <w:rsid w:val="008E338A"/>
    <w:rsid w:val="00902A5A"/>
    <w:rsid w:val="00905BE1"/>
    <w:rsid w:val="009211D7"/>
    <w:rsid w:val="00925257"/>
    <w:rsid w:val="00927A88"/>
    <w:rsid w:val="00935AA5"/>
    <w:rsid w:val="0093672A"/>
    <w:rsid w:val="00936C1D"/>
    <w:rsid w:val="009471BB"/>
    <w:rsid w:val="00972910"/>
    <w:rsid w:val="009828C1"/>
    <w:rsid w:val="009843C9"/>
    <w:rsid w:val="0099255E"/>
    <w:rsid w:val="009942EF"/>
    <w:rsid w:val="0099687D"/>
    <w:rsid w:val="009A22D5"/>
    <w:rsid w:val="009A4209"/>
    <w:rsid w:val="009C3DB5"/>
    <w:rsid w:val="009F7782"/>
    <w:rsid w:val="00A0255A"/>
    <w:rsid w:val="00A0345F"/>
    <w:rsid w:val="00A112B1"/>
    <w:rsid w:val="00A209FF"/>
    <w:rsid w:val="00A24056"/>
    <w:rsid w:val="00A24064"/>
    <w:rsid w:val="00A253CD"/>
    <w:rsid w:val="00A27FC0"/>
    <w:rsid w:val="00A318E7"/>
    <w:rsid w:val="00A3224E"/>
    <w:rsid w:val="00A37E45"/>
    <w:rsid w:val="00A435E4"/>
    <w:rsid w:val="00A4460C"/>
    <w:rsid w:val="00A4553B"/>
    <w:rsid w:val="00A46024"/>
    <w:rsid w:val="00A4692C"/>
    <w:rsid w:val="00A46DD4"/>
    <w:rsid w:val="00A47720"/>
    <w:rsid w:val="00A5533F"/>
    <w:rsid w:val="00A55A4B"/>
    <w:rsid w:val="00A778DD"/>
    <w:rsid w:val="00A8463E"/>
    <w:rsid w:val="00A84873"/>
    <w:rsid w:val="00A863AB"/>
    <w:rsid w:val="00A9434B"/>
    <w:rsid w:val="00A94A69"/>
    <w:rsid w:val="00A97E31"/>
    <w:rsid w:val="00AA05C1"/>
    <w:rsid w:val="00AA2B4A"/>
    <w:rsid w:val="00AA7B9A"/>
    <w:rsid w:val="00AB3D6B"/>
    <w:rsid w:val="00AB64AC"/>
    <w:rsid w:val="00AD022F"/>
    <w:rsid w:val="00AD3199"/>
    <w:rsid w:val="00AD31BC"/>
    <w:rsid w:val="00AD342A"/>
    <w:rsid w:val="00AE01EC"/>
    <w:rsid w:val="00AE1B9E"/>
    <w:rsid w:val="00AE4E5F"/>
    <w:rsid w:val="00AF2FF9"/>
    <w:rsid w:val="00AF3CE5"/>
    <w:rsid w:val="00B01EA3"/>
    <w:rsid w:val="00B07836"/>
    <w:rsid w:val="00B12755"/>
    <w:rsid w:val="00B1520D"/>
    <w:rsid w:val="00B241D6"/>
    <w:rsid w:val="00B340CA"/>
    <w:rsid w:val="00B34912"/>
    <w:rsid w:val="00B42904"/>
    <w:rsid w:val="00B53559"/>
    <w:rsid w:val="00B57E88"/>
    <w:rsid w:val="00B60D9F"/>
    <w:rsid w:val="00B676B2"/>
    <w:rsid w:val="00B71072"/>
    <w:rsid w:val="00B728BC"/>
    <w:rsid w:val="00B77650"/>
    <w:rsid w:val="00B77937"/>
    <w:rsid w:val="00B86E57"/>
    <w:rsid w:val="00B90C93"/>
    <w:rsid w:val="00B94926"/>
    <w:rsid w:val="00BA5341"/>
    <w:rsid w:val="00BD3022"/>
    <w:rsid w:val="00BD788F"/>
    <w:rsid w:val="00BE2C9D"/>
    <w:rsid w:val="00BF0FA3"/>
    <w:rsid w:val="00BF533B"/>
    <w:rsid w:val="00BF732F"/>
    <w:rsid w:val="00C01614"/>
    <w:rsid w:val="00C30C2A"/>
    <w:rsid w:val="00C31B38"/>
    <w:rsid w:val="00C42176"/>
    <w:rsid w:val="00C43109"/>
    <w:rsid w:val="00C46B0D"/>
    <w:rsid w:val="00C538AE"/>
    <w:rsid w:val="00C6130F"/>
    <w:rsid w:val="00C7066F"/>
    <w:rsid w:val="00C712DD"/>
    <w:rsid w:val="00C74FF1"/>
    <w:rsid w:val="00C85E92"/>
    <w:rsid w:val="00C93214"/>
    <w:rsid w:val="00C9473A"/>
    <w:rsid w:val="00CA53FA"/>
    <w:rsid w:val="00CA6160"/>
    <w:rsid w:val="00CB4A3D"/>
    <w:rsid w:val="00CD7BE4"/>
    <w:rsid w:val="00CE233D"/>
    <w:rsid w:val="00D02550"/>
    <w:rsid w:val="00D035B0"/>
    <w:rsid w:val="00D126FF"/>
    <w:rsid w:val="00D12B67"/>
    <w:rsid w:val="00D13F65"/>
    <w:rsid w:val="00D20628"/>
    <w:rsid w:val="00D21757"/>
    <w:rsid w:val="00D22C9B"/>
    <w:rsid w:val="00D23327"/>
    <w:rsid w:val="00D32850"/>
    <w:rsid w:val="00D4003E"/>
    <w:rsid w:val="00D46834"/>
    <w:rsid w:val="00D57213"/>
    <w:rsid w:val="00D74600"/>
    <w:rsid w:val="00D74F7F"/>
    <w:rsid w:val="00D82C0A"/>
    <w:rsid w:val="00D91E87"/>
    <w:rsid w:val="00D94585"/>
    <w:rsid w:val="00DA1A03"/>
    <w:rsid w:val="00DA6190"/>
    <w:rsid w:val="00DA6849"/>
    <w:rsid w:val="00DA7941"/>
    <w:rsid w:val="00DB05BD"/>
    <w:rsid w:val="00DB6641"/>
    <w:rsid w:val="00DC2431"/>
    <w:rsid w:val="00DC7AB9"/>
    <w:rsid w:val="00DD21C1"/>
    <w:rsid w:val="00DE63C2"/>
    <w:rsid w:val="00DF0033"/>
    <w:rsid w:val="00DF1AFF"/>
    <w:rsid w:val="00DF3BE5"/>
    <w:rsid w:val="00DF68EF"/>
    <w:rsid w:val="00E001B4"/>
    <w:rsid w:val="00E00B40"/>
    <w:rsid w:val="00E05F7E"/>
    <w:rsid w:val="00E16DE3"/>
    <w:rsid w:val="00E2059C"/>
    <w:rsid w:val="00E213DD"/>
    <w:rsid w:val="00E249EC"/>
    <w:rsid w:val="00E24F4B"/>
    <w:rsid w:val="00E42B7D"/>
    <w:rsid w:val="00E50FC0"/>
    <w:rsid w:val="00E517AE"/>
    <w:rsid w:val="00E5747F"/>
    <w:rsid w:val="00E67C29"/>
    <w:rsid w:val="00E77107"/>
    <w:rsid w:val="00E84197"/>
    <w:rsid w:val="00E87697"/>
    <w:rsid w:val="00E917E5"/>
    <w:rsid w:val="00E932DA"/>
    <w:rsid w:val="00E9330D"/>
    <w:rsid w:val="00E937EA"/>
    <w:rsid w:val="00E96AC8"/>
    <w:rsid w:val="00EA38C7"/>
    <w:rsid w:val="00EA56CF"/>
    <w:rsid w:val="00EA679C"/>
    <w:rsid w:val="00EB408B"/>
    <w:rsid w:val="00EC149C"/>
    <w:rsid w:val="00EC451C"/>
    <w:rsid w:val="00EC54F4"/>
    <w:rsid w:val="00EC6E92"/>
    <w:rsid w:val="00EF187D"/>
    <w:rsid w:val="00EF654E"/>
    <w:rsid w:val="00F00B80"/>
    <w:rsid w:val="00F1033E"/>
    <w:rsid w:val="00F10F2D"/>
    <w:rsid w:val="00F15004"/>
    <w:rsid w:val="00F17445"/>
    <w:rsid w:val="00F20366"/>
    <w:rsid w:val="00F2065A"/>
    <w:rsid w:val="00F23D00"/>
    <w:rsid w:val="00F260DC"/>
    <w:rsid w:val="00F30079"/>
    <w:rsid w:val="00F32ACF"/>
    <w:rsid w:val="00F35FB9"/>
    <w:rsid w:val="00F403CC"/>
    <w:rsid w:val="00F40BCC"/>
    <w:rsid w:val="00F43FD8"/>
    <w:rsid w:val="00F452C9"/>
    <w:rsid w:val="00F55536"/>
    <w:rsid w:val="00F55D4A"/>
    <w:rsid w:val="00F720E7"/>
    <w:rsid w:val="00F74B9E"/>
    <w:rsid w:val="00F824F7"/>
    <w:rsid w:val="00F87D2C"/>
    <w:rsid w:val="00F958DE"/>
    <w:rsid w:val="00FA1274"/>
    <w:rsid w:val="00FA2785"/>
    <w:rsid w:val="00FB1566"/>
    <w:rsid w:val="00FC0223"/>
    <w:rsid w:val="00FD6EA8"/>
    <w:rsid w:val="00FD76B1"/>
    <w:rsid w:val="00FE3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C435E3"/>
  <w15:chartTrackingRefBased/>
  <w15:docId w15:val="{432D1CAD-38B9-483A-B7BA-00C9D8198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46DD4"/>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1"/>
    <w:qFormat/>
    <w:rsid w:val="00A46DD4"/>
    <w:pPr>
      <w:spacing w:before="86"/>
      <w:ind w:left="292"/>
      <w:outlineLvl w:val="0"/>
    </w:pPr>
    <w:rPr>
      <w:rFonts w:ascii="Cambria" w:eastAsia="Cambria" w:hAnsi="Cambria" w:cs="Cambria"/>
      <w:b/>
      <w:bCs/>
      <w:sz w:val="28"/>
      <w:szCs w:val="28"/>
    </w:rPr>
  </w:style>
  <w:style w:type="paragraph" w:styleId="Heading2">
    <w:name w:val="heading 2"/>
    <w:basedOn w:val="Normal"/>
    <w:link w:val="Heading2Char"/>
    <w:uiPriority w:val="1"/>
    <w:qFormat/>
    <w:rsid w:val="00A46DD4"/>
    <w:pPr>
      <w:ind w:left="261"/>
      <w:outlineLvl w:val="1"/>
    </w:pPr>
    <w:rPr>
      <w:rFonts w:ascii="Cambria" w:eastAsia="Cambria" w:hAnsi="Cambria" w:cs="Cambria"/>
      <w:b/>
      <w:bCs/>
      <w:sz w:val="24"/>
      <w:szCs w:val="24"/>
    </w:rPr>
  </w:style>
  <w:style w:type="paragraph" w:styleId="Heading3">
    <w:name w:val="heading 3"/>
    <w:basedOn w:val="Normal"/>
    <w:link w:val="Heading3Char"/>
    <w:uiPriority w:val="1"/>
    <w:qFormat/>
    <w:rsid w:val="00A46DD4"/>
    <w:pPr>
      <w:ind w:left="22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6DD4"/>
    <w:rPr>
      <w:rFonts w:ascii="Cambria" w:eastAsia="Cambria" w:hAnsi="Cambria" w:cs="Cambria"/>
      <w:b/>
      <w:bCs/>
      <w:sz w:val="28"/>
      <w:szCs w:val="28"/>
      <w:lang w:bidi="en-US"/>
    </w:rPr>
  </w:style>
  <w:style w:type="character" w:customStyle="1" w:styleId="Heading2Char">
    <w:name w:val="Heading 2 Char"/>
    <w:basedOn w:val="DefaultParagraphFont"/>
    <w:link w:val="Heading2"/>
    <w:uiPriority w:val="1"/>
    <w:rsid w:val="00A46DD4"/>
    <w:rPr>
      <w:rFonts w:ascii="Cambria" w:eastAsia="Cambria" w:hAnsi="Cambria" w:cs="Cambria"/>
      <w:b/>
      <w:bCs/>
      <w:sz w:val="24"/>
      <w:szCs w:val="24"/>
      <w:lang w:bidi="en-US"/>
    </w:rPr>
  </w:style>
  <w:style w:type="character" w:customStyle="1" w:styleId="Heading3Char">
    <w:name w:val="Heading 3 Char"/>
    <w:basedOn w:val="DefaultParagraphFont"/>
    <w:link w:val="Heading3"/>
    <w:uiPriority w:val="1"/>
    <w:rsid w:val="00A46DD4"/>
    <w:rPr>
      <w:rFonts w:ascii="Calibri" w:eastAsia="Calibri" w:hAnsi="Calibri" w:cs="Calibri"/>
      <w:b/>
      <w:bCs/>
      <w:lang w:bidi="en-US"/>
    </w:rPr>
  </w:style>
  <w:style w:type="paragraph" w:styleId="TOC1">
    <w:name w:val="toc 1"/>
    <w:basedOn w:val="Normal"/>
    <w:uiPriority w:val="39"/>
    <w:qFormat/>
    <w:rsid w:val="00A46DD4"/>
    <w:pPr>
      <w:spacing w:before="121"/>
      <w:ind w:right="1417"/>
      <w:jc w:val="center"/>
    </w:pPr>
    <w:rPr>
      <w:b/>
      <w:bCs/>
      <w:sz w:val="20"/>
      <w:szCs w:val="20"/>
    </w:rPr>
  </w:style>
  <w:style w:type="paragraph" w:styleId="TOC2">
    <w:name w:val="toc 2"/>
    <w:basedOn w:val="Normal"/>
    <w:uiPriority w:val="39"/>
    <w:qFormat/>
    <w:rsid w:val="00A46DD4"/>
    <w:pPr>
      <w:ind w:right="1273"/>
      <w:jc w:val="center"/>
    </w:pPr>
    <w:rPr>
      <w:sz w:val="16"/>
      <w:szCs w:val="16"/>
    </w:rPr>
  </w:style>
  <w:style w:type="paragraph" w:styleId="TOC3">
    <w:name w:val="toc 3"/>
    <w:basedOn w:val="Normal"/>
    <w:uiPriority w:val="39"/>
    <w:qFormat/>
    <w:rsid w:val="00A46DD4"/>
    <w:pPr>
      <w:spacing w:before="1"/>
      <w:ind w:right="1271"/>
      <w:jc w:val="center"/>
    </w:pPr>
    <w:rPr>
      <w:b/>
      <w:bCs/>
      <w:i/>
    </w:rPr>
  </w:style>
  <w:style w:type="paragraph" w:styleId="BodyText">
    <w:name w:val="Body Text"/>
    <w:basedOn w:val="Normal"/>
    <w:link w:val="BodyTextChar"/>
    <w:uiPriority w:val="1"/>
    <w:qFormat/>
    <w:rsid w:val="00A46DD4"/>
  </w:style>
  <w:style w:type="character" w:customStyle="1" w:styleId="BodyTextChar">
    <w:name w:val="Body Text Char"/>
    <w:basedOn w:val="DefaultParagraphFont"/>
    <w:link w:val="BodyText"/>
    <w:uiPriority w:val="1"/>
    <w:rsid w:val="00A46DD4"/>
    <w:rPr>
      <w:rFonts w:ascii="Calibri" w:eastAsia="Calibri" w:hAnsi="Calibri" w:cs="Calibri"/>
      <w:lang w:bidi="en-US"/>
    </w:rPr>
  </w:style>
  <w:style w:type="paragraph" w:styleId="ListParagraph">
    <w:name w:val="List Paragraph"/>
    <w:basedOn w:val="Normal"/>
    <w:uiPriority w:val="1"/>
    <w:qFormat/>
    <w:rsid w:val="00A46DD4"/>
    <w:pPr>
      <w:ind w:left="820" w:hanging="288"/>
    </w:pPr>
  </w:style>
  <w:style w:type="paragraph" w:customStyle="1" w:styleId="TableParagraph">
    <w:name w:val="Table Paragraph"/>
    <w:basedOn w:val="Normal"/>
    <w:uiPriority w:val="1"/>
    <w:qFormat/>
    <w:rsid w:val="00A46DD4"/>
    <w:rPr>
      <w:rFonts w:ascii="Cambria" w:eastAsia="Cambria" w:hAnsi="Cambria" w:cs="Cambria"/>
    </w:rPr>
  </w:style>
  <w:style w:type="character" w:customStyle="1" w:styleId="CommentTextChar">
    <w:name w:val="Comment Text Char"/>
    <w:basedOn w:val="DefaultParagraphFont"/>
    <w:link w:val="CommentText"/>
    <w:uiPriority w:val="99"/>
    <w:rsid w:val="00A46DD4"/>
    <w:rPr>
      <w:rFonts w:ascii="Calibri" w:eastAsia="Calibri" w:hAnsi="Calibri" w:cs="Calibri"/>
      <w:sz w:val="20"/>
      <w:szCs w:val="20"/>
      <w:lang w:bidi="en-US"/>
    </w:rPr>
  </w:style>
  <w:style w:type="paragraph" w:styleId="CommentText">
    <w:name w:val="annotation text"/>
    <w:basedOn w:val="Normal"/>
    <w:link w:val="CommentTextChar"/>
    <w:uiPriority w:val="99"/>
    <w:unhideWhenUsed/>
    <w:rsid w:val="00A46DD4"/>
    <w:rPr>
      <w:sz w:val="20"/>
      <w:szCs w:val="20"/>
    </w:rPr>
  </w:style>
  <w:style w:type="character" w:customStyle="1" w:styleId="CommentSubjectChar">
    <w:name w:val="Comment Subject Char"/>
    <w:basedOn w:val="CommentTextChar"/>
    <w:link w:val="CommentSubject"/>
    <w:uiPriority w:val="99"/>
    <w:semiHidden/>
    <w:rsid w:val="00A46DD4"/>
    <w:rPr>
      <w:rFonts w:ascii="Calibri" w:eastAsia="Calibri" w:hAnsi="Calibri" w:cs="Calibri"/>
      <w:b/>
      <w:bCs/>
      <w:sz w:val="20"/>
      <w:szCs w:val="20"/>
      <w:lang w:bidi="en-US"/>
    </w:rPr>
  </w:style>
  <w:style w:type="paragraph" w:styleId="CommentSubject">
    <w:name w:val="annotation subject"/>
    <w:basedOn w:val="CommentText"/>
    <w:next w:val="CommentText"/>
    <w:link w:val="CommentSubjectChar"/>
    <w:uiPriority w:val="99"/>
    <w:semiHidden/>
    <w:unhideWhenUsed/>
    <w:rsid w:val="00A46DD4"/>
    <w:rPr>
      <w:b/>
      <w:bCs/>
    </w:rPr>
  </w:style>
  <w:style w:type="paragraph" w:styleId="BalloonText">
    <w:name w:val="Balloon Text"/>
    <w:basedOn w:val="Normal"/>
    <w:link w:val="BalloonTextChar"/>
    <w:uiPriority w:val="99"/>
    <w:semiHidden/>
    <w:unhideWhenUsed/>
    <w:rsid w:val="00A46D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DD4"/>
    <w:rPr>
      <w:rFonts w:ascii="Segoe UI" w:eastAsia="Calibri" w:hAnsi="Segoe UI" w:cs="Segoe UI"/>
      <w:sz w:val="18"/>
      <w:szCs w:val="18"/>
      <w:lang w:bidi="en-US"/>
    </w:rPr>
  </w:style>
  <w:style w:type="paragraph" w:styleId="TOCHeading">
    <w:name w:val="TOC Heading"/>
    <w:basedOn w:val="Heading1"/>
    <w:next w:val="Normal"/>
    <w:uiPriority w:val="39"/>
    <w:unhideWhenUsed/>
    <w:qFormat/>
    <w:rsid w:val="00A46DD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bidi="ar-SA"/>
    </w:rPr>
  </w:style>
  <w:style w:type="character" w:styleId="Hyperlink">
    <w:name w:val="Hyperlink"/>
    <w:basedOn w:val="DefaultParagraphFont"/>
    <w:uiPriority w:val="99"/>
    <w:unhideWhenUsed/>
    <w:rsid w:val="00A46DD4"/>
    <w:rPr>
      <w:color w:val="0563C1" w:themeColor="hyperlink"/>
      <w:u w:val="single"/>
    </w:rPr>
  </w:style>
  <w:style w:type="paragraph" w:styleId="Header">
    <w:name w:val="header"/>
    <w:basedOn w:val="Normal"/>
    <w:link w:val="HeaderChar"/>
    <w:uiPriority w:val="99"/>
    <w:unhideWhenUsed/>
    <w:rsid w:val="00A46DD4"/>
    <w:pPr>
      <w:tabs>
        <w:tab w:val="center" w:pos="4680"/>
        <w:tab w:val="right" w:pos="9360"/>
      </w:tabs>
    </w:pPr>
  </w:style>
  <w:style w:type="character" w:customStyle="1" w:styleId="HeaderChar">
    <w:name w:val="Header Char"/>
    <w:basedOn w:val="DefaultParagraphFont"/>
    <w:link w:val="Header"/>
    <w:uiPriority w:val="99"/>
    <w:rsid w:val="00A46DD4"/>
    <w:rPr>
      <w:rFonts w:ascii="Calibri" w:eastAsia="Calibri" w:hAnsi="Calibri" w:cs="Calibri"/>
      <w:lang w:bidi="en-US"/>
    </w:rPr>
  </w:style>
  <w:style w:type="paragraph" w:styleId="Footer">
    <w:name w:val="footer"/>
    <w:basedOn w:val="Normal"/>
    <w:link w:val="FooterChar"/>
    <w:uiPriority w:val="99"/>
    <w:unhideWhenUsed/>
    <w:rsid w:val="00A46DD4"/>
    <w:pPr>
      <w:tabs>
        <w:tab w:val="center" w:pos="4680"/>
        <w:tab w:val="right" w:pos="9360"/>
      </w:tabs>
    </w:pPr>
  </w:style>
  <w:style w:type="character" w:customStyle="1" w:styleId="FooterChar">
    <w:name w:val="Footer Char"/>
    <w:basedOn w:val="DefaultParagraphFont"/>
    <w:link w:val="Footer"/>
    <w:uiPriority w:val="99"/>
    <w:rsid w:val="00A46DD4"/>
    <w:rPr>
      <w:rFonts w:ascii="Calibri" w:eastAsia="Calibri" w:hAnsi="Calibri" w:cs="Calibri"/>
      <w:lang w:bidi="en-US"/>
    </w:rPr>
  </w:style>
  <w:style w:type="table" w:styleId="TableGrid">
    <w:name w:val="Table Grid"/>
    <w:basedOn w:val="TableNormal"/>
    <w:uiPriority w:val="39"/>
    <w:rsid w:val="00A46DD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A46DD4"/>
  </w:style>
  <w:style w:type="paragraph" w:styleId="Caption">
    <w:name w:val="caption"/>
    <w:basedOn w:val="Normal"/>
    <w:next w:val="Normal"/>
    <w:uiPriority w:val="35"/>
    <w:unhideWhenUsed/>
    <w:qFormat/>
    <w:rsid w:val="00A46DD4"/>
    <w:pPr>
      <w:spacing w:after="200"/>
    </w:pPr>
    <w:rPr>
      <w:i/>
      <w:iCs/>
      <w:color w:val="44546A" w:themeColor="text2"/>
      <w:sz w:val="18"/>
      <w:szCs w:val="18"/>
    </w:rPr>
  </w:style>
  <w:style w:type="paragraph" w:styleId="TableofFigures">
    <w:name w:val="table of figures"/>
    <w:basedOn w:val="Normal"/>
    <w:next w:val="Normal"/>
    <w:uiPriority w:val="99"/>
    <w:unhideWhenUsed/>
    <w:rsid w:val="00A46DD4"/>
  </w:style>
  <w:style w:type="paragraph" w:styleId="Revision">
    <w:name w:val="Revision"/>
    <w:hidden/>
    <w:uiPriority w:val="99"/>
    <w:semiHidden/>
    <w:rsid w:val="00A46DD4"/>
    <w:pPr>
      <w:spacing w:after="0" w:line="240" w:lineRule="auto"/>
    </w:pPr>
    <w:rPr>
      <w:rFonts w:ascii="Calibri" w:eastAsia="Calibri" w:hAnsi="Calibri" w:cs="Calibri"/>
      <w:lang w:bidi="en-US"/>
    </w:rPr>
  </w:style>
  <w:style w:type="character" w:styleId="CommentReference">
    <w:name w:val="annotation reference"/>
    <w:basedOn w:val="DefaultParagraphFont"/>
    <w:uiPriority w:val="99"/>
    <w:semiHidden/>
    <w:unhideWhenUsed/>
    <w:rsid w:val="00767CFF"/>
    <w:rPr>
      <w:sz w:val="16"/>
      <w:szCs w:val="16"/>
    </w:rPr>
  </w:style>
  <w:style w:type="character" w:styleId="FollowedHyperlink">
    <w:name w:val="FollowedHyperlink"/>
    <w:basedOn w:val="DefaultParagraphFont"/>
    <w:uiPriority w:val="99"/>
    <w:semiHidden/>
    <w:unhideWhenUsed/>
    <w:rsid w:val="00350A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fish.org/Project.mvc/Map/1987-100-01" TargetMode="External"/><Relationship Id="rId18" Type="http://schemas.openxmlformats.org/officeDocument/2006/relationships/image" Target="media/image4.png"/><Relationship Id="rId26" Type="http://schemas.openxmlformats.org/officeDocument/2006/relationships/hyperlink" Target="http://www.nwr.noaa.gov/Salmon-Recovery-Planning/Recovery-Domains/Interior-Columbia/Mid-"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fw.bpa.gov/integratedfwp/reportcenter.aspx" TargetMode="External"/><Relationship Id="rId17" Type="http://schemas.openxmlformats.org/officeDocument/2006/relationships/footer" Target="footer3.xml"/><Relationship Id="rId25" Type="http://schemas.openxmlformats.org/officeDocument/2006/relationships/hyperlink" Target="http://water.epa.gov/scitech/swguidance/standards/criteria/aqlife/upload/2009_01_13_criteria_goldbook.pdf" TargetMode="External"/><Relationship Id="rId33" Type="http://schemas.openxmlformats.org/officeDocument/2006/relationships/hyperlink" Target="http://vulcan.wr.usgs.gov/Volcanoes/ColumbiaPlateau/description_columbia_plateau.html"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29" Type="http://schemas.openxmlformats.org/officeDocument/2006/relationships/hyperlink" Target="https://paluut.ctuir.org/services/uploads/P/1223/Tetra%20Tech%202020%20Meacham%20AB%20Tech.%20Mem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isces.bpa.gov/release/documents/documentviewer.aspx?doc=P109208" TargetMode="External"/><Relationship Id="rId32" Type="http://schemas.openxmlformats.org/officeDocument/2006/relationships/hyperlink" Target="http://www.fws.gov/pacific/bulltrout/pdf/Final_Bull_Trout_Recovery_Plan_092915.pdf"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yosemite.epa.gov/R10/WATER.NSF/TMDLs/Approved%2BTMDLs" TargetMode="External"/><Relationship Id="rId28" Type="http://schemas.openxmlformats.org/officeDocument/2006/relationships/hyperlink" Target="http://www.deq.state.or.us/wq/tmdls/docs/umatillabasin/umatilla/tmdl.pdf"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ecos.fws.gov/docs/recovery_plans/2002/02112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jpeg"/><Relationship Id="rId22" Type="http://schemas.openxmlformats.org/officeDocument/2006/relationships/hyperlink" Target="https://paluut.ctuir.org/services/uploads/P/1223/Umatilla%20Habitat%20Project%20Council-ISRP%20Geographic%20Review%20Proposal%20Report%202021.pdf" TargetMode="External"/><Relationship Id="rId27" Type="http://schemas.openxmlformats.org/officeDocument/2006/relationships/hyperlink" Target="http://www.nwcouncil.org/fw/subbasinplanning/umatilla/plan/" TargetMode="External"/><Relationship Id="rId30" Type="http://schemas.openxmlformats.org/officeDocument/2006/relationships/hyperlink" Target="http://www.salmonrecovery.gov/Files/BiologicalOpinions/MOA_ROD.pdf"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76D75-6EF6-49A6-97B4-1311CDC0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41</Pages>
  <Words>15622</Words>
  <Characters>89049</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CTUIR</Company>
  <LinksUpToDate>false</LinksUpToDate>
  <CharactersWithSpaces>104463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Gonzalez</dc:creator>
  <cp:keywords/>
  <dc:description/>
  <cp:lastModifiedBy>Jude Love</cp:lastModifiedBy>
  <cp:revision>5</cp:revision>
  <cp:lastPrinted>2022-04-27T16:12:00Z</cp:lastPrinted>
  <dcterms:created xsi:type="dcterms:W3CDTF">2024-04-19T16:07:00Z</dcterms:created>
  <dcterms:modified xsi:type="dcterms:W3CDTF">2024-04-19T17:33:00Z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1d9e89-75f8-422c-a48a-3151e9c1fb3a_Enabled">
    <vt:lpwstr>true</vt:lpwstr>
  </property>
  <property fmtid="{D5CDD505-2E9C-101B-9397-08002B2CF9AE}" pid="3" name="MSIP_Label_d31d9e89-75f8-422c-a48a-3151e9c1fb3a_SetDate">
    <vt:lpwstr>2024-01-24T23:32:11Z</vt:lpwstr>
  </property>
  <property fmtid="{D5CDD505-2E9C-101B-9397-08002B2CF9AE}" pid="4" name="MSIP_Label_d31d9e89-75f8-422c-a48a-3151e9c1fb3a_Method">
    <vt:lpwstr>Standard</vt:lpwstr>
  </property>
  <property fmtid="{D5CDD505-2E9C-101B-9397-08002B2CF9AE}" pid="5" name="MSIP_Label_d31d9e89-75f8-422c-a48a-3151e9c1fb3a_Name">
    <vt:lpwstr>Public</vt:lpwstr>
  </property>
  <property fmtid="{D5CDD505-2E9C-101B-9397-08002B2CF9AE}" pid="6" name="MSIP_Label_d31d9e89-75f8-422c-a48a-3151e9c1fb3a_SiteId">
    <vt:lpwstr>0967e113-f1c2-45b2-bbfe-559061d1171e</vt:lpwstr>
  </property>
  <property fmtid="{D5CDD505-2E9C-101B-9397-08002B2CF9AE}" pid="7" name="MSIP_Label_d31d9e89-75f8-422c-a48a-3151e9c1fb3a_ActionId">
    <vt:lpwstr>b805a983-ec6a-47f0-923e-7ce378b18fa4</vt:lpwstr>
  </property>
  <property fmtid="{D5CDD505-2E9C-101B-9397-08002B2CF9AE}" pid="8" name="MSIP_Label_d31d9e89-75f8-422c-a48a-3151e9c1fb3a_ContentBits">
    <vt:lpwstr>0</vt:lpwstr>
  </property>
</Properties>
</file>